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CC" w:rsidRPr="005425CC" w:rsidRDefault="005425CC" w:rsidP="005425CC">
      <w:pPr>
        <w:ind w:firstLineChars="100" w:firstLine="321"/>
        <w:jc w:val="left"/>
        <w:rPr>
          <w:rFonts w:ascii="方正黑体_GBK" w:eastAsia="方正黑体_GBK" w:hAnsi="方正黑体_GBK" w:cs="华文仿宋"/>
          <w:b/>
          <w:bCs/>
          <w:sz w:val="32"/>
          <w:szCs w:val="32"/>
        </w:rPr>
      </w:pPr>
      <w:r w:rsidRPr="005425CC">
        <w:rPr>
          <w:rFonts w:ascii="方正黑体_GBK" w:eastAsia="方正黑体_GBK" w:hAnsi="方正黑体_GBK" w:cs="华文仿宋" w:hint="eastAsia"/>
          <w:b/>
          <w:bCs/>
          <w:sz w:val="32"/>
          <w:szCs w:val="32"/>
        </w:rPr>
        <w:t>附件</w:t>
      </w:r>
      <w:r w:rsidR="0072334E">
        <w:rPr>
          <w:rFonts w:ascii="方正黑体_GBK" w:eastAsia="方正黑体_GBK" w:hAnsi="方正黑体_GBK" w:cs="华文仿宋" w:hint="eastAsia"/>
          <w:b/>
          <w:bCs/>
          <w:sz w:val="32"/>
          <w:szCs w:val="32"/>
        </w:rPr>
        <w:t>4</w:t>
      </w:r>
    </w:p>
    <w:p w:rsidR="00FC69B8" w:rsidRPr="005425CC" w:rsidRDefault="00D21E0B" w:rsidP="005425CC">
      <w:pPr>
        <w:ind w:firstLineChars="100" w:firstLine="442"/>
        <w:jc w:val="center"/>
        <w:rPr>
          <w:rFonts w:ascii="方正小标宋简体" w:eastAsia="方正小标宋简体" w:hAnsi="方正小标宋简体" w:cs="华文仿宋"/>
          <w:b/>
          <w:bCs/>
          <w:sz w:val="44"/>
          <w:szCs w:val="44"/>
        </w:rPr>
      </w:pPr>
      <w:r w:rsidRPr="005425CC">
        <w:rPr>
          <w:rFonts w:ascii="方正小标宋简体" w:eastAsia="方正小标宋简体" w:hAnsi="方正小标宋简体" w:cs="华文仿宋" w:hint="eastAsia"/>
          <w:b/>
          <w:bCs/>
          <w:sz w:val="44"/>
          <w:szCs w:val="44"/>
        </w:rPr>
        <w:t>新冠核酸检测试剂参数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 w:hint="eastAsia"/>
          <w:sz w:val="30"/>
          <w:szCs w:val="30"/>
        </w:rPr>
        <w:t>检测原理：采用荧光PCR方法，三重荧光PCR技术，单管同时检测两个靶标基因和内标基因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包装规格：32 人份/盒、</w:t>
      </w:r>
      <w:r w:rsidRPr="005425CC">
        <w:rPr>
          <w:rFonts w:ascii="仿宋" w:eastAsia="仿宋" w:hAnsi="仿宋" w:cs="华文仿宋"/>
          <w:sz w:val="30"/>
          <w:szCs w:val="30"/>
        </w:rPr>
        <w:t>96</w:t>
      </w:r>
      <w:r w:rsidRPr="005425CC">
        <w:rPr>
          <w:rFonts w:ascii="仿宋" w:eastAsia="仿宋" w:hAnsi="仿宋" w:cs="华文仿宋" w:hint="eastAsia"/>
          <w:sz w:val="30"/>
          <w:szCs w:val="30"/>
        </w:rPr>
        <w:t xml:space="preserve"> 人份/盒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 w:hint="eastAsia"/>
          <w:sz w:val="30"/>
          <w:szCs w:val="30"/>
        </w:rPr>
        <w:t>适用样本类型：口咽拭子、鼻咽拭子、痰液样本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靶标基因：ORF1ab基因、N基因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 w:hint="eastAsia"/>
          <w:sz w:val="30"/>
          <w:szCs w:val="30"/>
        </w:rPr>
        <w:t>适用仪器：ABI 7500、SLAN-96P 等荧光定量 PCR 仪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上样量：10μL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最低检出限：≤200copies/mL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 w:hint="eastAsia"/>
          <w:sz w:val="30"/>
          <w:szCs w:val="30"/>
        </w:rPr>
        <w:t>精密度：Ct值变异系数（CV）&lt;5%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防污染体系：采用 UNG-dUTP 防污染措施，降低 PCR 扩增产物污染的可能性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 xml:space="preserve">内标：采用一段不含有靶标基因片段的假病毒，可对人源性样本和环境样本进行监测，避免假阴性 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Times New Roman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储存条件及有效期：在-25~ -15℃避光保存，有效期≥1</w:t>
      </w:r>
      <w:r w:rsidRPr="005425CC">
        <w:rPr>
          <w:rFonts w:ascii="仿宋" w:eastAsia="仿宋" w:hAnsi="仿宋" w:cs="华文仿宋"/>
          <w:sz w:val="30"/>
          <w:szCs w:val="30"/>
        </w:rPr>
        <w:t>2</w:t>
      </w:r>
      <w:r w:rsidRPr="005425CC">
        <w:rPr>
          <w:rFonts w:ascii="仿宋" w:eastAsia="仿宋" w:hAnsi="仿宋" w:cs="华文仿宋" w:hint="eastAsia"/>
          <w:sz w:val="30"/>
          <w:szCs w:val="30"/>
        </w:rPr>
        <w:t>个月，试剂稳定性高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 w:hint="eastAsia"/>
          <w:sz w:val="30"/>
          <w:szCs w:val="30"/>
        </w:rPr>
        <w:t>开盖后稳定性：试剂开瓶后，在</w:t>
      </w:r>
      <w:r w:rsidRPr="005425CC">
        <w:rPr>
          <w:rFonts w:ascii="仿宋" w:eastAsia="仿宋" w:hAnsi="仿宋" w:cs="华文仿宋"/>
          <w:sz w:val="30"/>
          <w:szCs w:val="30"/>
        </w:rPr>
        <w:t>2</w:t>
      </w:r>
      <w:r w:rsidRPr="005425CC">
        <w:rPr>
          <w:rFonts w:ascii="仿宋" w:eastAsia="仿宋" w:hAnsi="仿宋" w:cs="华文仿宋" w:hint="eastAsia"/>
          <w:sz w:val="30"/>
          <w:szCs w:val="30"/>
        </w:rPr>
        <w:t>～</w:t>
      </w:r>
      <w:r w:rsidRPr="005425CC">
        <w:rPr>
          <w:rFonts w:ascii="仿宋" w:eastAsia="仿宋" w:hAnsi="仿宋" w:cs="华文仿宋"/>
          <w:sz w:val="30"/>
          <w:szCs w:val="30"/>
        </w:rPr>
        <w:t>8</w:t>
      </w:r>
      <w:r w:rsidRPr="005425CC">
        <w:rPr>
          <w:rFonts w:ascii="仿宋" w:eastAsia="仿宋" w:hAnsi="仿宋" w:cs="华文仿宋" w:hint="eastAsia"/>
          <w:sz w:val="30"/>
          <w:szCs w:val="30"/>
        </w:rPr>
        <w:t>℃避光保存，有效期≥</w:t>
      </w:r>
      <w:r w:rsidRPr="005425CC">
        <w:rPr>
          <w:rFonts w:ascii="仿宋" w:eastAsia="仿宋" w:hAnsi="仿宋" w:cs="华文仿宋"/>
          <w:sz w:val="30"/>
          <w:szCs w:val="30"/>
        </w:rPr>
        <w:t>10</w:t>
      </w:r>
      <w:r w:rsidRPr="005425CC">
        <w:rPr>
          <w:rFonts w:ascii="仿宋" w:eastAsia="仿宋" w:hAnsi="仿宋" w:cs="华文仿宋" w:hint="eastAsia"/>
          <w:sz w:val="30"/>
          <w:szCs w:val="30"/>
        </w:rPr>
        <w:t>天</w:t>
      </w:r>
    </w:p>
    <w:p w:rsidR="00FC69B8" w:rsidRPr="005425CC" w:rsidRDefault="00D21E0B" w:rsidP="005425CC">
      <w:pPr>
        <w:pStyle w:val="a3"/>
        <w:numPr>
          <w:ilvl w:val="0"/>
          <w:numId w:val="1"/>
        </w:numPr>
        <w:spacing w:line="578" w:lineRule="exact"/>
        <w:ind w:left="709" w:firstLineChars="0" w:hanging="389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/>
          <w:sz w:val="30"/>
          <w:szCs w:val="30"/>
        </w:rPr>
        <w:t>▲</w:t>
      </w:r>
      <w:r w:rsidRPr="005425CC">
        <w:rPr>
          <w:rFonts w:ascii="仿宋" w:eastAsia="仿宋" w:hAnsi="仿宋" w:cs="华文仿宋" w:hint="eastAsia"/>
          <w:sz w:val="30"/>
          <w:szCs w:val="30"/>
        </w:rPr>
        <w:t>生产厂家同时具备原厂生产的病毒采样管和核酸提取试剂，保证全流程配套和质控，提供备案证以证明。</w:t>
      </w:r>
    </w:p>
    <w:p w:rsidR="00FC69B8" w:rsidRPr="005425CC" w:rsidRDefault="00FC69B8" w:rsidP="005425CC">
      <w:pPr>
        <w:pStyle w:val="a3"/>
        <w:spacing w:line="578" w:lineRule="exact"/>
        <w:ind w:left="709" w:firstLineChars="0" w:firstLine="0"/>
        <w:rPr>
          <w:rFonts w:ascii="仿宋" w:eastAsia="仿宋" w:hAnsi="仿宋" w:cs="华文仿宋"/>
          <w:sz w:val="30"/>
          <w:szCs w:val="30"/>
        </w:rPr>
      </w:pPr>
    </w:p>
    <w:p w:rsidR="00FC69B8" w:rsidRPr="005425CC" w:rsidRDefault="00D21E0B" w:rsidP="005425CC">
      <w:pPr>
        <w:pStyle w:val="a3"/>
        <w:spacing w:line="578" w:lineRule="exact"/>
        <w:ind w:left="709" w:firstLineChars="0" w:firstLine="0"/>
        <w:rPr>
          <w:rFonts w:ascii="仿宋" w:eastAsia="仿宋" w:hAnsi="仿宋" w:cs="华文仿宋"/>
          <w:sz w:val="30"/>
          <w:szCs w:val="30"/>
        </w:rPr>
      </w:pPr>
      <w:r w:rsidRPr="005425CC">
        <w:rPr>
          <w:rFonts w:ascii="仿宋" w:eastAsia="仿宋" w:hAnsi="仿宋" w:cs="华文仿宋"/>
          <w:sz w:val="30"/>
          <w:szCs w:val="30"/>
        </w:rPr>
        <w:t>注：“▲”为重要参数</w:t>
      </w:r>
      <w:r w:rsidR="00176BD4" w:rsidRPr="005425CC">
        <w:rPr>
          <w:rFonts w:ascii="仿宋" w:eastAsia="仿宋" w:hAnsi="仿宋" w:cs="华文仿宋" w:hint="eastAsia"/>
          <w:sz w:val="30"/>
          <w:szCs w:val="30"/>
        </w:rPr>
        <w:t>评分</w:t>
      </w:r>
      <w:r w:rsidRPr="005425CC">
        <w:rPr>
          <w:rFonts w:ascii="仿宋" w:eastAsia="仿宋" w:hAnsi="仿宋" w:cs="华文仿宋"/>
          <w:sz w:val="30"/>
          <w:szCs w:val="30"/>
        </w:rPr>
        <w:t>项；其他为一般参数</w:t>
      </w:r>
      <w:r w:rsidR="00176BD4" w:rsidRPr="005425CC">
        <w:rPr>
          <w:rFonts w:ascii="仿宋" w:eastAsia="仿宋" w:hAnsi="仿宋" w:cs="华文仿宋" w:hint="eastAsia"/>
          <w:sz w:val="30"/>
          <w:szCs w:val="30"/>
        </w:rPr>
        <w:t>评分</w:t>
      </w:r>
      <w:r w:rsidRPr="005425CC">
        <w:rPr>
          <w:rFonts w:ascii="仿宋" w:eastAsia="仿宋" w:hAnsi="仿宋" w:cs="华文仿宋"/>
          <w:sz w:val="30"/>
          <w:szCs w:val="30"/>
        </w:rPr>
        <w:t>项。</w:t>
      </w:r>
    </w:p>
    <w:sectPr w:rsidR="00FC69B8" w:rsidRPr="005425CC" w:rsidSect="001B1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C91" w:rsidRDefault="00F21C91" w:rsidP="00463F5E">
      <w:r>
        <w:separator/>
      </w:r>
    </w:p>
  </w:endnote>
  <w:endnote w:type="continuationSeparator" w:id="1">
    <w:p w:rsidR="00F21C91" w:rsidRDefault="00F21C91" w:rsidP="00463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C91" w:rsidRDefault="00F21C91" w:rsidP="00463F5E">
      <w:r>
        <w:separator/>
      </w:r>
    </w:p>
  </w:footnote>
  <w:footnote w:type="continuationSeparator" w:id="1">
    <w:p w:rsidR="00F21C91" w:rsidRDefault="00F21C91" w:rsidP="00463F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87CA2"/>
    <w:multiLevelType w:val="multilevel"/>
    <w:tmpl w:val="75587CA2"/>
    <w:lvl w:ilvl="0">
      <w:start w:val="1"/>
      <w:numFmt w:val="decimal"/>
      <w:lvlText w:val="%1."/>
      <w:lvlJc w:val="left"/>
      <w:pPr>
        <w:ind w:left="1040" w:hanging="720"/>
      </w:pPr>
      <w:rPr>
        <w:rFonts w:ascii="华文仿宋" w:eastAsia="华文仿宋" w:hAnsi="华文仿宋" w:cs="华文仿宋"/>
      </w:rPr>
    </w:lvl>
    <w:lvl w:ilvl="1">
      <w:start w:val="1"/>
      <w:numFmt w:val="lowerLetter"/>
      <w:lvlText w:val="%2)"/>
      <w:lvlJc w:val="left"/>
      <w:pPr>
        <w:ind w:left="1160" w:hanging="420"/>
      </w:pPr>
    </w:lvl>
    <w:lvl w:ilvl="2">
      <w:start w:val="1"/>
      <w:numFmt w:val="lowerRoman"/>
      <w:lvlText w:val="%3."/>
      <w:lvlJc w:val="right"/>
      <w:pPr>
        <w:ind w:left="1580" w:hanging="420"/>
      </w:pPr>
    </w:lvl>
    <w:lvl w:ilvl="3">
      <w:start w:val="1"/>
      <w:numFmt w:val="decimal"/>
      <w:lvlText w:val="%4."/>
      <w:lvlJc w:val="left"/>
      <w:pPr>
        <w:ind w:left="2000" w:hanging="420"/>
      </w:pPr>
    </w:lvl>
    <w:lvl w:ilvl="4">
      <w:start w:val="1"/>
      <w:numFmt w:val="lowerLetter"/>
      <w:lvlText w:val="%5)"/>
      <w:lvlJc w:val="left"/>
      <w:pPr>
        <w:ind w:left="2420" w:hanging="420"/>
      </w:pPr>
    </w:lvl>
    <w:lvl w:ilvl="5">
      <w:start w:val="1"/>
      <w:numFmt w:val="lowerRoman"/>
      <w:lvlText w:val="%6."/>
      <w:lvlJc w:val="right"/>
      <w:pPr>
        <w:ind w:left="2840" w:hanging="420"/>
      </w:pPr>
    </w:lvl>
    <w:lvl w:ilvl="6">
      <w:start w:val="1"/>
      <w:numFmt w:val="decimal"/>
      <w:lvlText w:val="%7."/>
      <w:lvlJc w:val="left"/>
      <w:pPr>
        <w:ind w:left="3260" w:hanging="420"/>
      </w:pPr>
    </w:lvl>
    <w:lvl w:ilvl="7">
      <w:start w:val="1"/>
      <w:numFmt w:val="lowerLetter"/>
      <w:lvlText w:val="%8)"/>
      <w:lvlJc w:val="left"/>
      <w:pPr>
        <w:ind w:left="3680" w:hanging="420"/>
      </w:pPr>
    </w:lvl>
    <w:lvl w:ilvl="8">
      <w:start w:val="1"/>
      <w:numFmt w:val="lowerRoman"/>
      <w:lvlText w:val="%9."/>
      <w:lvlJc w:val="right"/>
      <w:pPr>
        <w:ind w:left="41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E59"/>
    <w:rsid w:val="B17BBE9F"/>
    <w:rsid w:val="C79FD6D6"/>
    <w:rsid w:val="D37B244E"/>
    <w:rsid w:val="D7D370E0"/>
    <w:rsid w:val="E706DAC5"/>
    <w:rsid w:val="FDFBC5AF"/>
    <w:rsid w:val="00070E89"/>
    <w:rsid w:val="00100CBF"/>
    <w:rsid w:val="00106D6B"/>
    <w:rsid w:val="00176BD4"/>
    <w:rsid w:val="001B1431"/>
    <w:rsid w:val="00463F5E"/>
    <w:rsid w:val="004B6BB4"/>
    <w:rsid w:val="004E4733"/>
    <w:rsid w:val="005425CC"/>
    <w:rsid w:val="00676916"/>
    <w:rsid w:val="0072334E"/>
    <w:rsid w:val="00886C60"/>
    <w:rsid w:val="00A92120"/>
    <w:rsid w:val="00AA07EF"/>
    <w:rsid w:val="00AE0649"/>
    <w:rsid w:val="00B541D1"/>
    <w:rsid w:val="00BA501F"/>
    <w:rsid w:val="00CC5E59"/>
    <w:rsid w:val="00D21E0B"/>
    <w:rsid w:val="00D22501"/>
    <w:rsid w:val="00E1749C"/>
    <w:rsid w:val="00F21C91"/>
    <w:rsid w:val="00F9750E"/>
    <w:rsid w:val="00FC69B8"/>
    <w:rsid w:val="08564406"/>
    <w:rsid w:val="0BA82061"/>
    <w:rsid w:val="109D41F7"/>
    <w:rsid w:val="10AB2E55"/>
    <w:rsid w:val="13C530A3"/>
    <w:rsid w:val="151F1EB6"/>
    <w:rsid w:val="22EB4B03"/>
    <w:rsid w:val="23FEC309"/>
    <w:rsid w:val="264834F1"/>
    <w:rsid w:val="280C65AB"/>
    <w:rsid w:val="2F5C0A23"/>
    <w:rsid w:val="2FBA3C06"/>
    <w:rsid w:val="31033074"/>
    <w:rsid w:val="39484FEC"/>
    <w:rsid w:val="39D53AF5"/>
    <w:rsid w:val="3B34731B"/>
    <w:rsid w:val="3BD45095"/>
    <w:rsid w:val="3CAD1FC5"/>
    <w:rsid w:val="3CBF65A0"/>
    <w:rsid w:val="3D5C2A61"/>
    <w:rsid w:val="3FFEA6D2"/>
    <w:rsid w:val="45257B67"/>
    <w:rsid w:val="4D560498"/>
    <w:rsid w:val="4EF41C85"/>
    <w:rsid w:val="53977CF9"/>
    <w:rsid w:val="53B90C84"/>
    <w:rsid w:val="55611CD9"/>
    <w:rsid w:val="60B951A4"/>
    <w:rsid w:val="62D35D17"/>
    <w:rsid w:val="682847F0"/>
    <w:rsid w:val="684B319F"/>
    <w:rsid w:val="68D0585A"/>
    <w:rsid w:val="6BEB186D"/>
    <w:rsid w:val="6E4C4F9E"/>
    <w:rsid w:val="6FADB711"/>
    <w:rsid w:val="739C514D"/>
    <w:rsid w:val="74B71E11"/>
    <w:rsid w:val="76BF1A9C"/>
    <w:rsid w:val="7DFF6D46"/>
    <w:rsid w:val="7EFEA8A8"/>
    <w:rsid w:val="7F37410F"/>
    <w:rsid w:val="7F5D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4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1B1431"/>
    <w:pPr>
      <w:ind w:firstLineChars="200" w:firstLine="420"/>
    </w:pPr>
  </w:style>
  <w:style w:type="paragraph" w:customStyle="1" w:styleId="Default">
    <w:name w:val="Default"/>
    <w:rsid w:val="001B143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4">
    <w:name w:val="header"/>
    <w:basedOn w:val="a"/>
    <w:link w:val="Char"/>
    <w:rsid w:val="00463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63F5E"/>
    <w:rPr>
      <w:kern w:val="2"/>
      <w:sz w:val="18"/>
      <w:szCs w:val="18"/>
    </w:rPr>
  </w:style>
  <w:style w:type="paragraph" w:styleId="a5">
    <w:name w:val="footer"/>
    <w:basedOn w:val="a"/>
    <w:link w:val="Char0"/>
    <w:rsid w:val="00463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63F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ASUS</cp:lastModifiedBy>
  <cp:revision>7</cp:revision>
  <dcterms:created xsi:type="dcterms:W3CDTF">2020-10-24T08:10:00Z</dcterms:created>
  <dcterms:modified xsi:type="dcterms:W3CDTF">2022-10-13T01:54:00Z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5397FC671EB043A59636D74BB66E9466</vt:lpwstr>
  </property>
</Properties>
</file>