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numPr>
          <w:ilvl w:val="0"/>
          <w:numId w:val="0"/>
        </w:numPr>
        <w:rPr>
          <w:rFonts w:hint="default" w:ascii="仿宋" w:hAnsi="仿宋" w:eastAsia="仿宋" w:cs="仿宋"/>
          <w:color w:val="auto"/>
          <w:sz w:val="28"/>
          <w:szCs w:val="28"/>
          <w:lang w:val="en-US" w:eastAsia="zh-CN"/>
        </w:rPr>
      </w:pPr>
      <w:bookmarkStart w:id="0" w:name="_Toc98580273"/>
      <w:bookmarkEnd w:id="0"/>
      <w:bookmarkStart w:id="1" w:name="_Toc98035084"/>
      <w:bookmarkEnd w:id="1"/>
      <w:bookmarkStart w:id="2" w:name="_Toc499576233"/>
      <w:bookmarkEnd w:id="2"/>
      <w:bookmarkStart w:id="3" w:name="_Toc475456314"/>
      <w:bookmarkEnd w:id="3"/>
      <w:bookmarkStart w:id="4" w:name="_Toc510188539"/>
      <w:bookmarkEnd w:id="4"/>
      <w:bookmarkStart w:id="5" w:name="_Toc101951241"/>
      <w:bookmarkEnd w:id="5"/>
      <w:bookmarkStart w:id="6" w:name="_Toc98578991"/>
      <w:bookmarkEnd w:id="6"/>
      <w:bookmarkStart w:id="7" w:name="_Toc682985888"/>
      <w:bookmarkEnd w:id="7"/>
      <w:bookmarkStart w:id="8" w:name="_Toc98579590"/>
      <w:bookmarkEnd w:id="8"/>
      <w:bookmarkStart w:id="9" w:name="_Toc42313150"/>
      <w:bookmarkEnd w:id="9"/>
      <w:bookmarkStart w:id="10" w:name="_Toc46308679"/>
      <w:bookmarkEnd w:id="10"/>
      <w:bookmarkStart w:id="11" w:name="_Toc1807992920"/>
      <w:bookmarkEnd w:id="11"/>
      <w:bookmarkStart w:id="12" w:name="_Toc46308523"/>
      <w:bookmarkEnd w:id="12"/>
      <w:bookmarkStart w:id="13" w:name="_Toc101843108"/>
      <w:bookmarkEnd w:id="13"/>
      <w:bookmarkStart w:id="14" w:name="_Toc475463015"/>
      <w:bookmarkEnd w:id="14"/>
      <w:bookmarkStart w:id="15" w:name="_Toc42394495"/>
      <w:bookmarkEnd w:id="15"/>
      <w:bookmarkStart w:id="16" w:name="_Toc495397769"/>
      <w:bookmarkEnd w:id="16"/>
      <w:bookmarkStart w:id="17" w:name="_Toc41884682"/>
      <w:bookmarkEnd w:id="17"/>
      <w:bookmarkStart w:id="18" w:name="_Toc499220016"/>
      <w:bookmarkEnd w:id="18"/>
      <w:bookmarkStart w:id="19" w:name="_Toc1172821799"/>
      <w:bookmarkEnd w:id="19"/>
      <w:bookmarkStart w:id="20" w:name="_Toc475462177"/>
      <w:bookmarkEnd w:id="20"/>
      <w:bookmarkStart w:id="21" w:name="_Toc101775108"/>
      <w:bookmarkEnd w:id="21"/>
      <w:bookmarkStart w:id="22" w:name="_Toc98579049"/>
      <w:bookmarkEnd w:id="22"/>
      <w:bookmarkStart w:id="23" w:name="_Toc42394652"/>
      <w:bookmarkEnd w:id="23"/>
      <w:bookmarkStart w:id="24" w:name="_Toc510189291"/>
      <w:bookmarkEnd w:id="24"/>
      <w:bookmarkStart w:id="25" w:name="_Toc175644385"/>
      <w:bookmarkEnd w:id="25"/>
      <w:bookmarkStart w:id="26" w:name="_Toc41723912"/>
      <w:bookmarkEnd w:id="26"/>
      <w:bookmarkStart w:id="27" w:name="_Toc101771355"/>
      <w:bookmarkEnd w:id="27"/>
      <w:bookmarkStart w:id="28" w:name="_Toc110601470"/>
      <w:bookmarkStart w:id="29" w:name="_Toc109253658"/>
      <w:bookmarkStart w:id="30" w:name="_Toc109253113"/>
      <w:bookmarkStart w:id="31" w:name="_Toc1078332265"/>
      <w:bookmarkStart w:id="32" w:name="_Toc193102757"/>
      <w:bookmarkStart w:id="33" w:name="_Toc296366389"/>
      <w:bookmarkStart w:id="34" w:name="_Toc83734091"/>
      <w:bookmarkStart w:id="35" w:name="_Toc98579010"/>
      <w:bookmarkStart w:id="36" w:name="_Toc37331080"/>
      <w:bookmarkStart w:id="37" w:name="_Toc40762370"/>
      <w:bookmarkStart w:id="38" w:name="_Toc98035088"/>
      <w:bookmarkStart w:id="39" w:name="_Toc98580292"/>
      <w:bookmarkStart w:id="40" w:name="_Toc50276156"/>
      <w:bookmarkStart w:id="41" w:name="_Toc37245276"/>
      <w:bookmarkStart w:id="42" w:name="_Toc98579068"/>
      <w:bookmarkStart w:id="43" w:name="_Toc37569519"/>
      <w:bookmarkStart w:id="44" w:name="_Toc37331038"/>
      <w:bookmarkStart w:id="45" w:name="_Toc37663391"/>
      <w:bookmarkStart w:id="46" w:name="_Toc46308527"/>
      <w:bookmarkStart w:id="47" w:name="_Toc98579609"/>
      <w:bookmarkStart w:id="48" w:name="_Toc50276195"/>
      <w:bookmarkStart w:id="49" w:name="_Toc46308683"/>
      <w:bookmarkStart w:id="50" w:name="_Toc37581420"/>
      <w:r>
        <w:rPr>
          <w:rFonts w:hint="eastAsia" w:ascii="仿宋" w:hAnsi="仿宋" w:eastAsia="仿宋" w:cs="仿宋"/>
          <w:color w:val="auto"/>
          <w:sz w:val="28"/>
          <w:szCs w:val="28"/>
          <w:lang w:val="en-US" w:eastAsia="zh-CN"/>
        </w:rPr>
        <w:t>附件3</w:t>
      </w:r>
    </w:p>
    <w:p>
      <w:pPr>
        <w:pStyle w:val="4"/>
        <w:numPr>
          <w:ilvl w:val="0"/>
          <w:numId w:val="0"/>
        </w:numPr>
        <w:ind w:left="420" w:leftChars="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一、</w:t>
      </w:r>
      <w:r>
        <w:rPr>
          <w:rFonts w:hint="eastAsia" w:ascii="仿宋" w:hAnsi="仿宋" w:eastAsia="仿宋" w:cs="仿宋"/>
          <w:color w:val="auto"/>
          <w:sz w:val="28"/>
          <w:szCs w:val="28"/>
        </w:rPr>
        <w:t>供应商须知</w:t>
      </w:r>
      <w:bookmarkEnd w:id="28"/>
      <w:bookmarkEnd w:id="29"/>
      <w:bookmarkEnd w:id="30"/>
      <w:bookmarkEnd w:id="31"/>
      <w:bookmarkEnd w:id="32"/>
      <w:bookmarkEnd w:id="33"/>
      <w:bookmarkEnd w:id="34"/>
    </w:p>
    <w:tbl>
      <w:tblPr>
        <w:tblStyle w:val="44"/>
        <w:tblW w:w="10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2207"/>
        <w:gridCol w:w="7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8" w:hRule="atLeast"/>
          <w:jc w:val="center"/>
        </w:trPr>
        <w:tc>
          <w:tcPr>
            <w:tcW w:w="737" w:type="dxa"/>
            <w:noWrap/>
            <w:vAlign w:val="center"/>
          </w:tcPr>
          <w:p>
            <w:pPr>
              <w:jc w:val="center"/>
              <w:rPr>
                <w:rFonts w:hint="eastAsia" w:ascii="仿宋" w:hAnsi="仿宋" w:eastAsia="仿宋" w:cs="仿宋"/>
                <w:b/>
                <w:color w:val="auto"/>
                <w:sz w:val="28"/>
                <w:szCs w:val="28"/>
              </w:rPr>
            </w:pPr>
            <w:r>
              <w:rPr>
                <w:rFonts w:hint="eastAsia" w:ascii="仿宋" w:hAnsi="仿宋" w:eastAsia="仿宋" w:cs="仿宋"/>
                <w:b/>
                <w:color w:val="auto"/>
                <w:sz w:val="28"/>
                <w:szCs w:val="28"/>
              </w:rPr>
              <w:t>序号</w:t>
            </w:r>
          </w:p>
        </w:tc>
        <w:tc>
          <w:tcPr>
            <w:tcW w:w="2207" w:type="dxa"/>
            <w:noWrap/>
            <w:vAlign w:val="center"/>
          </w:tcPr>
          <w:p>
            <w:pPr>
              <w:jc w:val="center"/>
              <w:rPr>
                <w:rFonts w:hint="eastAsia" w:ascii="仿宋" w:hAnsi="仿宋" w:eastAsia="仿宋" w:cs="仿宋"/>
                <w:b/>
                <w:color w:val="auto"/>
                <w:sz w:val="28"/>
                <w:szCs w:val="28"/>
              </w:rPr>
            </w:pPr>
            <w:r>
              <w:rPr>
                <w:rFonts w:hint="eastAsia" w:ascii="仿宋" w:hAnsi="仿宋" w:eastAsia="仿宋" w:cs="仿宋"/>
                <w:b/>
                <w:color w:val="auto"/>
                <w:sz w:val="28"/>
                <w:szCs w:val="28"/>
              </w:rPr>
              <w:t>项目名称</w:t>
            </w:r>
          </w:p>
        </w:tc>
        <w:tc>
          <w:tcPr>
            <w:tcW w:w="7656" w:type="dxa"/>
            <w:noWrap/>
            <w:vAlign w:val="center"/>
          </w:tcPr>
          <w:p>
            <w:pPr>
              <w:rPr>
                <w:rFonts w:hint="eastAsia" w:ascii="仿宋" w:hAnsi="仿宋" w:eastAsia="仿宋" w:cs="仿宋"/>
                <w:b/>
                <w:color w:val="auto"/>
                <w:sz w:val="28"/>
                <w:szCs w:val="28"/>
                <w:u w:val="single"/>
              </w:rPr>
            </w:pPr>
            <w:r>
              <w:rPr>
                <w:rFonts w:hint="eastAsia" w:ascii="仿宋" w:hAnsi="仿宋" w:eastAsia="仿宋" w:cs="仿宋"/>
                <w:color w:val="auto"/>
                <w:sz w:val="28"/>
                <w:szCs w:val="28"/>
                <w:lang w:val="en-US" w:eastAsia="zh-CN"/>
              </w:rPr>
              <w:t>大竹县中医院伙食团（新址）装修</w:t>
            </w:r>
            <w:r>
              <w:rPr>
                <w:rFonts w:hint="eastAsia" w:ascii="仿宋" w:hAnsi="仿宋" w:eastAsia="仿宋" w:cs="仿宋"/>
                <w:color w:val="auto"/>
                <w:sz w:val="28"/>
                <w:szCs w:val="28"/>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jc w:val="center"/>
        </w:trPr>
        <w:tc>
          <w:tcPr>
            <w:tcW w:w="737" w:type="dxa"/>
            <w:noWrap/>
            <w:vAlign w:val="center"/>
          </w:tcPr>
          <w:p>
            <w:pPr>
              <w:numPr>
                <w:ilvl w:val="0"/>
                <w:numId w:val="5"/>
              </w:numPr>
              <w:ind w:left="630" w:leftChars="0" w:firstLineChars="0"/>
              <w:jc w:val="center"/>
              <w:rPr>
                <w:rFonts w:hint="eastAsia" w:ascii="仿宋" w:hAnsi="仿宋" w:eastAsia="仿宋" w:cs="仿宋"/>
                <w:color w:val="auto"/>
                <w:sz w:val="28"/>
                <w:szCs w:val="28"/>
              </w:rPr>
            </w:pP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采购人</w:t>
            </w:r>
          </w:p>
        </w:tc>
        <w:tc>
          <w:tcPr>
            <w:tcW w:w="7656" w:type="dxa"/>
            <w:noWrap/>
            <w:vAlign w:val="center"/>
          </w:tcPr>
          <w:p>
            <w:pPr>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大竹县中医院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737" w:type="dxa"/>
            <w:noWrap/>
            <w:vAlign w:val="center"/>
          </w:tcPr>
          <w:p>
            <w:pPr>
              <w:numPr>
                <w:ilvl w:val="0"/>
                <w:numId w:val="5"/>
              </w:numPr>
              <w:ind w:left="630" w:leftChars="0" w:firstLineChars="0"/>
              <w:jc w:val="center"/>
              <w:rPr>
                <w:rFonts w:hint="eastAsia" w:ascii="仿宋" w:hAnsi="仿宋" w:eastAsia="仿宋" w:cs="仿宋"/>
                <w:color w:val="auto"/>
                <w:sz w:val="28"/>
                <w:szCs w:val="28"/>
              </w:rPr>
            </w:pP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采购活动实施部门</w:t>
            </w:r>
          </w:p>
        </w:tc>
        <w:tc>
          <w:tcPr>
            <w:tcW w:w="7656" w:type="dxa"/>
            <w:noWrap/>
            <w:vAlign w:val="center"/>
          </w:tcPr>
          <w:p>
            <w:pPr>
              <w:pStyle w:val="54"/>
              <w:spacing w:line="400" w:lineRule="exact"/>
              <w:rPr>
                <w:rFonts w:hint="eastAsia" w:ascii="仿宋" w:hAnsi="仿宋" w:eastAsia="仿宋" w:cs="仿宋"/>
                <w:color w:val="auto"/>
                <w:sz w:val="28"/>
                <w:szCs w:val="28"/>
              </w:rPr>
            </w:pPr>
            <w:r>
              <w:rPr>
                <w:rFonts w:hint="eastAsia" w:ascii="仿宋" w:hAnsi="仿宋" w:eastAsia="仿宋" w:cs="仿宋"/>
                <w:color w:val="auto"/>
                <w:sz w:val="28"/>
                <w:szCs w:val="28"/>
              </w:rPr>
              <w:t>实施部门：</w:t>
            </w:r>
            <w:r>
              <w:rPr>
                <w:rFonts w:hint="eastAsia" w:ascii="仿宋" w:hAnsi="仿宋" w:eastAsia="仿宋" w:cs="仿宋"/>
                <w:color w:val="auto"/>
                <w:sz w:val="28"/>
                <w:szCs w:val="28"/>
                <w:lang w:val="en-US" w:eastAsia="zh-CN"/>
              </w:rPr>
              <w:t>大竹县中医院总务科</w:t>
            </w:r>
          </w:p>
          <w:p>
            <w:pPr>
              <w:pStyle w:val="54"/>
              <w:spacing w:line="400" w:lineRule="exact"/>
              <w:ind w:left="840" w:hanging="1120" w:hangingChars="400"/>
              <w:rPr>
                <w:rFonts w:hint="eastAsia" w:ascii="仿宋" w:hAnsi="仿宋" w:eastAsia="仿宋" w:cs="仿宋"/>
                <w:color w:val="auto"/>
                <w:sz w:val="28"/>
                <w:szCs w:val="28"/>
              </w:rPr>
            </w:pPr>
            <w:r>
              <w:rPr>
                <w:rFonts w:hint="eastAsia" w:ascii="仿宋" w:hAnsi="仿宋" w:eastAsia="仿宋" w:cs="仿宋"/>
                <w:color w:val="auto"/>
                <w:sz w:val="28"/>
                <w:szCs w:val="28"/>
              </w:rPr>
              <w:t>地  址：</w:t>
            </w:r>
            <w:r>
              <w:rPr>
                <w:rFonts w:hint="eastAsia" w:ascii="仿宋" w:hAnsi="仿宋" w:eastAsia="仿宋" w:cs="仿宋"/>
                <w:color w:val="auto"/>
                <w:sz w:val="28"/>
                <w:szCs w:val="28"/>
                <w:lang w:val="en-US" w:eastAsia="zh-CN"/>
              </w:rPr>
              <w:t>大竹县竹阳镇竹海路东段1178</w:t>
            </w:r>
            <w:r>
              <w:rPr>
                <w:rFonts w:hint="eastAsia" w:ascii="仿宋" w:hAnsi="仿宋" w:eastAsia="仿宋" w:cs="仿宋"/>
                <w:color w:val="auto"/>
                <w:sz w:val="28"/>
                <w:szCs w:val="28"/>
              </w:rPr>
              <w:t>号</w:t>
            </w:r>
          </w:p>
          <w:p>
            <w:pPr>
              <w:pStyle w:val="54"/>
              <w:spacing w:line="400" w:lineRule="exact"/>
              <w:ind w:left="840" w:hanging="1120" w:hangingChars="400"/>
              <w:rPr>
                <w:rFonts w:hint="eastAsia" w:ascii="仿宋" w:hAnsi="仿宋" w:eastAsia="仿宋" w:cs="仿宋"/>
                <w:color w:val="auto"/>
                <w:sz w:val="28"/>
                <w:szCs w:val="28"/>
              </w:rPr>
            </w:pPr>
            <w:r>
              <w:rPr>
                <w:rFonts w:hint="eastAsia" w:ascii="仿宋" w:hAnsi="仿宋" w:eastAsia="仿宋" w:cs="仿宋"/>
                <w:color w:val="auto"/>
                <w:sz w:val="28"/>
                <w:szCs w:val="28"/>
              </w:rPr>
              <w:t>联系人：</w:t>
            </w:r>
            <w:r>
              <w:rPr>
                <w:rFonts w:hint="eastAsia" w:ascii="仿宋" w:hAnsi="仿宋" w:eastAsia="仿宋" w:cs="仿宋"/>
                <w:color w:val="auto"/>
                <w:sz w:val="28"/>
                <w:szCs w:val="28"/>
                <w:lang w:val="en-US" w:eastAsia="zh-CN"/>
              </w:rPr>
              <w:t>唐</w:t>
            </w:r>
            <w:r>
              <w:rPr>
                <w:rFonts w:hint="eastAsia" w:ascii="仿宋" w:hAnsi="仿宋" w:eastAsia="仿宋" w:cs="仿宋"/>
                <w:color w:val="auto"/>
                <w:sz w:val="28"/>
                <w:szCs w:val="28"/>
              </w:rPr>
              <w:t>老师</w:t>
            </w:r>
          </w:p>
          <w:p>
            <w:pPr>
              <w:pStyle w:val="54"/>
              <w:spacing w:line="400" w:lineRule="exact"/>
              <w:ind w:left="840" w:hanging="1120" w:hangingChars="4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联系电话：</w:t>
            </w:r>
            <w:r>
              <w:rPr>
                <w:rFonts w:hint="eastAsia" w:ascii="仿宋" w:hAnsi="仿宋" w:eastAsia="仿宋" w:cs="仿宋"/>
                <w:color w:val="auto"/>
                <w:sz w:val="28"/>
                <w:szCs w:val="28"/>
                <w:lang w:val="en-US" w:eastAsia="zh-CN"/>
              </w:rPr>
              <w:t>13548271836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exact"/>
          <w:jc w:val="center"/>
        </w:trPr>
        <w:tc>
          <w:tcPr>
            <w:tcW w:w="737" w:type="dxa"/>
            <w:noWrap/>
            <w:vAlign w:val="center"/>
          </w:tcPr>
          <w:p>
            <w:pPr>
              <w:numPr>
                <w:ilvl w:val="0"/>
                <w:numId w:val="5"/>
              </w:numPr>
              <w:ind w:left="630" w:leftChars="0" w:firstLineChars="0"/>
              <w:jc w:val="center"/>
              <w:rPr>
                <w:rFonts w:hint="eastAsia" w:ascii="仿宋" w:hAnsi="仿宋" w:eastAsia="仿宋" w:cs="仿宋"/>
                <w:color w:val="auto"/>
                <w:sz w:val="28"/>
                <w:szCs w:val="28"/>
              </w:rPr>
            </w:pP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项目编号</w:t>
            </w:r>
          </w:p>
        </w:tc>
        <w:tc>
          <w:tcPr>
            <w:tcW w:w="7656" w:type="dxa"/>
            <w:noWrap/>
            <w:vAlign w:val="center"/>
          </w:tcPr>
          <w:p>
            <w:pP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DZXZYYZ</w:t>
            </w:r>
            <w:r>
              <w:rPr>
                <w:rFonts w:hint="eastAsia" w:ascii="仿宋" w:hAnsi="仿宋" w:eastAsia="仿宋" w:cs="仿宋"/>
                <w:color w:val="auto"/>
                <w:sz w:val="28"/>
                <w:szCs w:val="28"/>
              </w:rPr>
              <w:t>—2022</w:t>
            </w:r>
            <w:r>
              <w:rPr>
                <w:rFonts w:hint="eastAsia" w:ascii="仿宋" w:hAnsi="仿宋" w:eastAsia="仿宋" w:cs="仿宋"/>
                <w:color w:val="auto"/>
                <w:sz w:val="28"/>
                <w:szCs w:val="2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 w:hRule="exact"/>
          <w:jc w:val="center"/>
        </w:trPr>
        <w:tc>
          <w:tcPr>
            <w:tcW w:w="737" w:type="dxa"/>
            <w:noWrap/>
            <w:vAlign w:val="center"/>
          </w:tcPr>
          <w:p>
            <w:pPr>
              <w:numPr>
                <w:ilvl w:val="0"/>
                <w:numId w:val="5"/>
              </w:numPr>
              <w:ind w:left="630" w:leftChars="0" w:firstLineChars="0"/>
              <w:jc w:val="center"/>
              <w:rPr>
                <w:rFonts w:hint="eastAsia" w:ascii="仿宋" w:hAnsi="仿宋" w:eastAsia="仿宋" w:cs="仿宋"/>
                <w:color w:val="auto"/>
                <w:sz w:val="28"/>
                <w:szCs w:val="28"/>
              </w:rPr>
            </w:pP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服务地点</w:t>
            </w:r>
          </w:p>
        </w:tc>
        <w:tc>
          <w:tcPr>
            <w:tcW w:w="7656" w:type="dxa"/>
            <w:noWrap/>
            <w:vAlign w:val="center"/>
          </w:tcPr>
          <w:p>
            <w:pPr>
              <w:rPr>
                <w:rFonts w:hint="eastAsia" w:ascii="仿宋" w:hAnsi="仿宋" w:eastAsia="仿宋" w:cs="仿宋"/>
                <w:color w:val="auto"/>
                <w:sz w:val="28"/>
                <w:szCs w:val="28"/>
                <w:lang w:val="en-US"/>
              </w:rPr>
            </w:pPr>
            <w:r>
              <w:rPr>
                <w:rFonts w:hint="eastAsia" w:ascii="仿宋" w:hAnsi="仿宋" w:eastAsia="仿宋" w:cs="仿宋"/>
                <w:color w:val="auto"/>
                <w:sz w:val="28"/>
                <w:szCs w:val="28"/>
                <w:lang w:val="en-US" w:eastAsia="zh-CN"/>
              </w:rPr>
              <w:t>大竹县中医院行政楼一楼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exact"/>
          <w:jc w:val="center"/>
        </w:trPr>
        <w:tc>
          <w:tcPr>
            <w:tcW w:w="737" w:type="dxa"/>
            <w:noWrap/>
            <w:vAlign w:val="center"/>
          </w:tcPr>
          <w:p>
            <w:pPr>
              <w:numPr>
                <w:ilvl w:val="0"/>
                <w:numId w:val="5"/>
              </w:numPr>
              <w:ind w:left="630" w:leftChars="0" w:firstLineChars="0"/>
              <w:jc w:val="center"/>
              <w:rPr>
                <w:rFonts w:hint="eastAsia" w:ascii="仿宋" w:hAnsi="仿宋" w:eastAsia="仿宋" w:cs="仿宋"/>
                <w:color w:val="auto"/>
                <w:sz w:val="28"/>
                <w:szCs w:val="28"/>
              </w:rPr>
            </w:pP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服务时限要求</w:t>
            </w:r>
          </w:p>
        </w:tc>
        <w:tc>
          <w:tcPr>
            <w:tcW w:w="7656" w:type="dxa"/>
            <w:noWrap/>
            <w:vAlign w:val="center"/>
          </w:tcPr>
          <w:p>
            <w:pPr>
              <w:rPr>
                <w:rFonts w:hint="eastAsia" w:ascii="仿宋" w:hAnsi="仿宋" w:eastAsia="仿宋" w:cs="仿宋"/>
                <w:color w:val="auto"/>
                <w:sz w:val="28"/>
                <w:szCs w:val="28"/>
              </w:rPr>
            </w:pPr>
            <w:r>
              <w:rPr>
                <w:rFonts w:hint="eastAsia" w:ascii="仿宋" w:hAnsi="仿宋" w:eastAsia="仿宋" w:cs="仿宋"/>
                <w:color w:val="auto"/>
                <w:sz w:val="28"/>
                <w:szCs w:val="28"/>
                <w:u w:color="000000"/>
              </w:rPr>
              <w:t>收到采购方通知后，</w:t>
            </w:r>
            <w:r>
              <w:rPr>
                <w:rFonts w:hint="eastAsia" w:ascii="仿宋" w:hAnsi="仿宋" w:eastAsia="仿宋" w:cs="仿宋"/>
                <w:color w:val="auto"/>
                <w:sz w:val="28"/>
                <w:szCs w:val="28"/>
                <w:u w:color="000000"/>
                <w:lang w:val="en-US" w:eastAsia="zh-CN"/>
              </w:rPr>
              <w:t>40</w:t>
            </w:r>
            <w:r>
              <w:rPr>
                <w:rFonts w:hint="eastAsia" w:ascii="仿宋" w:hAnsi="仿宋" w:eastAsia="仿宋" w:cs="仿宋"/>
                <w:color w:val="auto"/>
                <w:sz w:val="28"/>
                <w:szCs w:val="28"/>
                <w:u w:color="000000"/>
              </w:rPr>
              <w:t>个</w:t>
            </w:r>
            <w:r>
              <w:rPr>
                <w:rFonts w:hint="eastAsia" w:ascii="仿宋" w:hAnsi="仿宋" w:eastAsia="仿宋" w:cs="仿宋"/>
                <w:color w:val="auto"/>
                <w:sz w:val="28"/>
                <w:szCs w:val="28"/>
                <w:u w:color="000000"/>
                <w:lang w:val="en-US" w:eastAsia="zh-CN"/>
              </w:rPr>
              <w:t>日历天</w:t>
            </w:r>
            <w:r>
              <w:rPr>
                <w:rFonts w:hint="eastAsia" w:ascii="仿宋" w:hAnsi="仿宋" w:eastAsia="仿宋" w:cs="仿宋"/>
                <w:color w:val="auto"/>
                <w:sz w:val="28"/>
                <w:szCs w:val="28"/>
                <w:u w:color="000000"/>
              </w:rPr>
              <w:t>内完成施工。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9" w:hRule="exact"/>
          <w:jc w:val="center"/>
        </w:trPr>
        <w:tc>
          <w:tcPr>
            <w:tcW w:w="737" w:type="dxa"/>
            <w:noWrap/>
            <w:vAlign w:val="center"/>
          </w:tcPr>
          <w:p>
            <w:pPr>
              <w:numPr>
                <w:ilvl w:val="0"/>
                <w:numId w:val="5"/>
              </w:numPr>
              <w:ind w:left="630" w:leftChars="0" w:firstLineChars="0"/>
              <w:jc w:val="center"/>
              <w:rPr>
                <w:rFonts w:hint="eastAsia" w:ascii="仿宋" w:hAnsi="仿宋" w:eastAsia="仿宋" w:cs="仿宋"/>
                <w:color w:val="auto"/>
                <w:sz w:val="28"/>
                <w:szCs w:val="28"/>
              </w:rPr>
            </w:pP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采购内容</w:t>
            </w:r>
          </w:p>
        </w:tc>
        <w:tc>
          <w:tcPr>
            <w:tcW w:w="7656" w:type="dxa"/>
            <w:noWrap/>
            <w:vAlign w:val="center"/>
          </w:tcPr>
          <w:p>
            <w:pPr>
              <w:rPr>
                <w:rFonts w:hint="eastAsia" w:ascii="仿宋" w:hAnsi="仿宋" w:eastAsia="仿宋" w:cs="仿宋"/>
                <w:color w:val="auto"/>
                <w:sz w:val="28"/>
                <w:szCs w:val="28"/>
              </w:rPr>
            </w:pPr>
            <w:r>
              <w:rPr>
                <w:rFonts w:hint="eastAsia" w:ascii="仿宋" w:hAnsi="仿宋" w:eastAsia="仿宋" w:cs="仿宋"/>
                <w:color w:val="auto"/>
                <w:sz w:val="28"/>
                <w:szCs w:val="28"/>
              </w:rPr>
              <w:t>详见附件招标工程量清单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0" w:hRule="exact"/>
          <w:jc w:val="center"/>
        </w:trPr>
        <w:tc>
          <w:tcPr>
            <w:tcW w:w="737" w:type="dxa"/>
            <w:noWrap/>
            <w:vAlign w:val="center"/>
          </w:tcPr>
          <w:p>
            <w:pPr>
              <w:numPr>
                <w:ilvl w:val="0"/>
                <w:numId w:val="5"/>
              </w:numPr>
              <w:ind w:left="630" w:leftChars="0" w:firstLineChars="0"/>
              <w:jc w:val="center"/>
              <w:rPr>
                <w:rFonts w:hint="eastAsia" w:ascii="仿宋" w:hAnsi="仿宋" w:eastAsia="仿宋" w:cs="仿宋"/>
                <w:color w:val="auto"/>
                <w:sz w:val="28"/>
                <w:szCs w:val="28"/>
              </w:rPr>
            </w:pP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控制价</w:t>
            </w:r>
          </w:p>
        </w:tc>
        <w:tc>
          <w:tcPr>
            <w:tcW w:w="7656" w:type="dxa"/>
            <w:noWrap/>
            <w:vAlign w:val="center"/>
          </w:tcPr>
          <w:p>
            <w:pPr>
              <w:rPr>
                <w:rFonts w:hint="eastAsia" w:ascii="仿宋" w:hAnsi="仿宋" w:eastAsia="仿宋" w:cs="仿宋"/>
                <w:color w:val="auto"/>
                <w:sz w:val="28"/>
                <w:szCs w:val="28"/>
              </w:rPr>
            </w:pPr>
            <w:r>
              <w:rPr>
                <w:rFonts w:hint="eastAsia" w:ascii="仿宋" w:hAnsi="仿宋" w:eastAsia="仿宋" w:cs="仿宋"/>
                <w:color w:val="auto"/>
                <w:sz w:val="28"/>
                <w:szCs w:val="28"/>
              </w:rPr>
              <w:t>控制价（最高限价）：¥1</w:t>
            </w:r>
            <w:r>
              <w:rPr>
                <w:rFonts w:hint="eastAsia" w:ascii="仿宋" w:hAnsi="仿宋" w:eastAsia="仿宋" w:cs="仿宋"/>
                <w:color w:val="auto"/>
                <w:sz w:val="28"/>
                <w:szCs w:val="28"/>
                <w:lang w:val="en-US" w:eastAsia="zh-CN"/>
              </w:rPr>
              <w:t>19800.00</w:t>
            </w:r>
            <w:r>
              <w:rPr>
                <w:rFonts w:hint="eastAsia" w:ascii="仿宋" w:hAnsi="仿宋" w:eastAsia="仿宋" w:cs="仿宋"/>
                <w:color w:val="auto"/>
                <w:sz w:val="28"/>
                <w:szCs w:val="28"/>
              </w:rPr>
              <w:t>元（大写人民币壹拾</w:t>
            </w:r>
            <w:r>
              <w:rPr>
                <w:rFonts w:hint="eastAsia" w:ascii="仿宋" w:hAnsi="仿宋" w:eastAsia="仿宋" w:cs="仿宋"/>
                <w:color w:val="auto"/>
                <w:sz w:val="28"/>
                <w:szCs w:val="28"/>
                <w:lang w:val="en-US" w:eastAsia="zh-CN"/>
              </w:rPr>
              <w:t>壹</w:t>
            </w:r>
            <w:r>
              <w:rPr>
                <w:rFonts w:hint="eastAsia" w:ascii="仿宋" w:hAnsi="仿宋" w:eastAsia="仿宋" w:cs="仿宋"/>
                <w:color w:val="auto"/>
                <w:sz w:val="28"/>
                <w:szCs w:val="28"/>
              </w:rPr>
              <w:t>万</w:t>
            </w:r>
            <w:r>
              <w:rPr>
                <w:rFonts w:hint="eastAsia" w:ascii="仿宋" w:hAnsi="仿宋" w:eastAsia="仿宋" w:cs="仿宋"/>
                <w:color w:val="auto"/>
                <w:sz w:val="28"/>
                <w:szCs w:val="28"/>
                <w:lang w:val="en-US" w:eastAsia="zh-CN"/>
              </w:rPr>
              <w:t>玖</w:t>
            </w:r>
            <w:r>
              <w:rPr>
                <w:rFonts w:hint="eastAsia" w:ascii="仿宋" w:hAnsi="仿宋" w:eastAsia="仿宋" w:cs="仿宋"/>
                <w:color w:val="auto"/>
                <w:sz w:val="28"/>
                <w:szCs w:val="28"/>
              </w:rPr>
              <w:t>仟</w:t>
            </w:r>
            <w:r>
              <w:rPr>
                <w:rFonts w:hint="eastAsia" w:ascii="仿宋" w:hAnsi="仿宋" w:eastAsia="仿宋" w:cs="仿宋"/>
                <w:color w:val="auto"/>
                <w:sz w:val="28"/>
                <w:szCs w:val="28"/>
                <w:lang w:val="en-US" w:eastAsia="zh-CN"/>
              </w:rPr>
              <w:t>捌</w:t>
            </w:r>
            <w:r>
              <w:rPr>
                <w:rFonts w:hint="eastAsia" w:ascii="仿宋" w:hAnsi="仿宋" w:eastAsia="仿宋" w:cs="仿宋"/>
                <w:color w:val="auto"/>
                <w:sz w:val="28"/>
                <w:szCs w:val="28"/>
              </w:rPr>
              <w:t>佰</w:t>
            </w:r>
            <w:r>
              <w:rPr>
                <w:rFonts w:hint="eastAsia" w:ascii="仿宋" w:hAnsi="仿宋" w:eastAsia="仿宋" w:cs="仿宋"/>
                <w:color w:val="auto"/>
                <w:sz w:val="28"/>
                <w:szCs w:val="28"/>
                <w:lang w:val="en-US" w:eastAsia="zh-CN"/>
              </w:rPr>
              <w:t>整</w:t>
            </w:r>
            <w:r>
              <w:rPr>
                <w:rFonts w:hint="eastAsia" w:ascii="仿宋" w:hAnsi="仿宋" w:eastAsia="仿宋" w:cs="仿宋"/>
                <w:color w:val="auto"/>
                <w:sz w:val="28"/>
                <w:szCs w:val="28"/>
              </w:rPr>
              <w:t>）</w:t>
            </w:r>
          </w:p>
          <w:p>
            <w:pPr>
              <w:rPr>
                <w:rFonts w:hint="eastAsia" w:ascii="仿宋" w:hAnsi="仿宋" w:eastAsia="仿宋" w:cs="仿宋"/>
                <w:color w:val="auto"/>
                <w:sz w:val="28"/>
                <w:szCs w:val="28"/>
              </w:rPr>
            </w:pPr>
            <w:r>
              <w:rPr>
                <w:rFonts w:hint="eastAsia" w:ascii="仿宋" w:hAnsi="仿宋" w:eastAsia="仿宋" w:cs="仿宋"/>
                <w:color w:val="auto"/>
                <w:sz w:val="28"/>
                <w:szCs w:val="28"/>
              </w:rPr>
              <w:t>说明：对设置控制价的，控制价是最高限价，报价大于控制价的视为无效报价。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exact"/>
          <w:jc w:val="center"/>
        </w:trPr>
        <w:tc>
          <w:tcPr>
            <w:tcW w:w="737" w:type="dxa"/>
            <w:noWrap/>
            <w:vAlign w:val="center"/>
          </w:tcPr>
          <w:p>
            <w:pPr>
              <w:numPr>
                <w:ilvl w:val="0"/>
                <w:numId w:val="5"/>
              </w:numPr>
              <w:ind w:left="630" w:leftChars="0" w:firstLineChars="0"/>
              <w:jc w:val="center"/>
              <w:rPr>
                <w:rFonts w:hint="eastAsia" w:ascii="仿宋" w:hAnsi="仿宋" w:eastAsia="仿宋" w:cs="仿宋"/>
                <w:color w:val="auto"/>
                <w:sz w:val="28"/>
                <w:szCs w:val="28"/>
              </w:rPr>
            </w:pP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递交响应文件地点</w:t>
            </w:r>
          </w:p>
        </w:tc>
        <w:tc>
          <w:tcPr>
            <w:tcW w:w="7656" w:type="dxa"/>
            <w:noWrap/>
            <w:vAlign w:val="center"/>
          </w:tcPr>
          <w:p>
            <w:pP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大竹县中医院总务科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exact"/>
          <w:jc w:val="center"/>
        </w:trPr>
        <w:tc>
          <w:tcPr>
            <w:tcW w:w="737" w:type="dxa"/>
            <w:noWrap/>
            <w:vAlign w:val="center"/>
          </w:tcPr>
          <w:p>
            <w:pPr>
              <w:numPr>
                <w:ilvl w:val="0"/>
                <w:numId w:val="5"/>
              </w:numPr>
              <w:ind w:left="630" w:leftChars="0" w:firstLineChars="0"/>
              <w:jc w:val="center"/>
              <w:rPr>
                <w:rFonts w:hint="eastAsia" w:ascii="仿宋" w:hAnsi="仿宋" w:eastAsia="仿宋" w:cs="仿宋"/>
                <w:color w:val="auto"/>
                <w:sz w:val="28"/>
                <w:szCs w:val="28"/>
              </w:rPr>
            </w:pP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是否退还响应文件</w:t>
            </w:r>
          </w:p>
        </w:tc>
        <w:tc>
          <w:tcPr>
            <w:tcW w:w="7656" w:type="dxa"/>
            <w:noWrap/>
            <w:vAlign w:val="center"/>
          </w:tcPr>
          <w:p>
            <w:pPr>
              <w:rPr>
                <w:rFonts w:hint="eastAsia" w:ascii="仿宋" w:hAnsi="仿宋" w:eastAsia="仿宋" w:cs="仿宋"/>
                <w:color w:val="auto"/>
                <w:sz w:val="28"/>
                <w:szCs w:val="28"/>
              </w:rPr>
            </w:pPr>
            <w:r>
              <w:rPr>
                <w:rFonts w:hint="eastAsia" w:ascii="仿宋" w:hAnsi="仿宋" w:eastAsia="仿宋" w:cs="仿宋"/>
                <w:color w:val="auto"/>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exact"/>
          <w:jc w:val="center"/>
        </w:trPr>
        <w:tc>
          <w:tcPr>
            <w:tcW w:w="737" w:type="dxa"/>
            <w:noWrap/>
            <w:vAlign w:val="center"/>
          </w:tcPr>
          <w:p>
            <w:pPr>
              <w:numPr>
                <w:ilvl w:val="0"/>
                <w:numId w:val="5"/>
              </w:numPr>
              <w:ind w:left="630" w:leftChars="0" w:firstLineChars="0"/>
              <w:jc w:val="center"/>
              <w:rPr>
                <w:rFonts w:hint="eastAsia" w:ascii="仿宋" w:hAnsi="仿宋" w:eastAsia="仿宋" w:cs="仿宋"/>
                <w:color w:val="auto"/>
                <w:sz w:val="28"/>
                <w:szCs w:val="28"/>
              </w:rPr>
            </w:pP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是否接受联合体投标</w:t>
            </w:r>
          </w:p>
        </w:tc>
        <w:tc>
          <w:tcPr>
            <w:tcW w:w="7656" w:type="dxa"/>
            <w:noWrap/>
            <w:vAlign w:val="center"/>
          </w:tcPr>
          <w:p>
            <w:pPr>
              <w:rPr>
                <w:rFonts w:hint="eastAsia" w:ascii="仿宋" w:hAnsi="仿宋" w:eastAsia="仿宋" w:cs="仿宋"/>
                <w:color w:val="auto"/>
                <w:sz w:val="28"/>
                <w:szCs w:val="28"/>
              </w:rPr>
            </w:pPr>
            <w:r>
              <w:rPr>
                <w:rFonts w:hint="eastAsia" w:ascii="仿宋" w:hAnsi="仿宋" w:eastAsia="仿宋" w:cs="仿宋"/>
                <w:color w:val="auto"/>
                <w:sz w:val="28"/>
                <w:szCs w:val="28"/>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8" w:hRule="atLeast"/>
          <w:jc w:val="center"/>
        </w:trPr>
        <w:tc>
          <w:tcPr>
            <w:tcW w:w="737" w:type="dxa"/>
            <w:noWrap/>
            <w:vAlign w:val="center"/>
          </w:tcPr>
          <w:p>
            <w:pPr>
              <w:numPr>
                <w:ilvl w:val="0"/>
                <w:numId w:val="5"/>
              </w:numPr>
              <w:ind w:left="630" w:leftChars="0" w:firstLineChars="0"/>
              <w:jc w:val="center"/>
              <w:rPr>
                <w:rFonts w:hint="eastAsia" w:ascii="仿宋" w:hAnsi="仿宋" w:eastAsia="仿宋" w:cs="仿宋"/>
                <w:color w:val="auto"/>
                <w:sz w:val="28"/>
                <w:szCs w:val="28"/>
              </w:rPr>
            </w:pP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分包</w:t>
            </w:r>
          </w:p>
        </w:tc>
        <w:tc>
          <w:tcPr>
            <w:tcW w:w="7656" w:type="dxa"/>
            <w:noWrap/>
            <w:vAlign w:val="center"/>
          </w:tcPr>
          <w:p>
            <w:pPr>
              <w:rPr>
                <w:rFonts w:hint="eastAsia" w:ascii="仿宋" w:hAnsi="仿宋" w:eastAsia="仿宋" w:cs="仿宋"/>
                <w:color w:val="auto"/>
                <w:sz w:val="28"/>
                <w:szCs w:val="28"/>
              </w:rPr>
            </w:pPr>
            <w:r>
              <w:rPr>
                <w:rFonts w:hint="eastAsia" w:ascii="仿宋" w:hAnsi="仿宋" w:eastAsia="仿宋" w:cs="仿宋"/>
                <w:color w:val="auto"/>
                <w:sz w:val="28"/>
                <w:szCs w:val="28"/>
              </w:rPr>
              <w:t>成交人必须承担总包责任，必须独立完成项目，不得以任何形式转包，否则采购人有权终止合同并追究中标人的责任。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6" w:hRule="atLeast"/>
          <w:jc w:val="center"/>
        </w:trPr>
        <w:tc>
          <w:tcPr>
            <w:tcW w:w="737" w:type="dxa"/>
            <w:noWrap/>
            <w:vAlign w:val="center"/>
          </w:tcPr>
          <w:p>
            <w:pPr>
              <w:numPr>
                <w:ilvl w:val="0"/>
                <w:numId w:val="0"/>
              </w:numPr>
              <w:ind w:leftChars="0"/>
              <w:jc w:val="center"/>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12</w:t>
            </w: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项目履约保证金</w:t>
            </w:r>
          </w:p>
        </w:tc>
        <w:tc>
          <w:tcPr>
            <w:tcW w:w="7656" w:type="dxa"/>
            <w:noWrap/>
            <w:vAlign w:val="center"/>
          </w:tcPr>
          <w:p>
            <w:pPr>
              <w:autoSpaceDE w:val="0"/>
              <w:autoSpaceDN w:val="0"/>
              <w:adjustRightInd w:val="0"/>
              <w:spacing w:beforeLines="20" w:after="100" w:line="440" w:lineRule="exact"/>
              <w:ind w:left="5760" w:hanging="6720" w:hangingChars="24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履约保证金10000.00元，未缴纳履约保证金</w:t>
            </w:r>
          </w:p>
          <w:p>
            <w:pPr>
              <w:autoSpaceDE w:val="0"/>
              <w:autoSpaceDN w:val="0"/>
              <w:adjustRightInd w:val="0"/>
              <w:spacing w:beforeLines="20" w:after="100" w:line="440" w:lineRule="exact"/>
              <w:ind w:left="5760" w:hanging="6720" w:hangingChars="24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视为未报名。（注明：大竹县中医院伙食团（新址）装修履约</w:t>
            </w:r>
          </w:p>
          <w:p>
            <w:pPr>
              <w:autoSpaceDE w:val="0"/>
              <w:autoSpaceDN w:val="0"/>
              <w:adjustRightInd w:val="0"/>
              <w:spacing w:beforeLines="20" w:after="100" w:line="440" w:lineRule="exact"/>
              <w:ind w:left="5760" w:hanging="6720" w:hangingChars="24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保证金，凭银行凭证到大竹县中医院财务科出具履约保证金收</w:t>
            </w:r>
          </w:p>
          <w:p>
            <w:pPr>
              <w:autoSpaceDE w:val="0"/>
              <w:autoSpaceDN w:val="0"/>
              <w:adjustRightInd w:val="0"/>
              <w:spacing w:beforeLines="20" w:after="100" w:line="440" w:lineRule="exact"/>
              <w:ind w:left="5760" w:hanging="6720" w:hangingChars="24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款凭证，履约保证金在项目合同签订后，未中标单位凭财务收</w:t>
            </w:r>
          </w:p>
          <w:p>
            <w:pPr>
              <w:autoSpaceDE w:val="0"/>
              <w:autoSpaceDN w:val="0"/>
              <w:adjustRightInd w:val="0"/>
              <w:spacing w:beforeLines="20" w:after="100" w:line="440" w:lineRule="exact"/>
              <w:ind w:left="5760" w:hanging="6720" w:hangingChars="24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款凭证由财务转账退还，中标单位履约保证金在进场施工后凭</w:t>
            </w:r>
          </w:p>
          <w:p>
            <w:pPr>
              <w:autoSpaceDE w:val="0"/>
              <w:autoSpaceDN w:val="0"/>
              <w:adjustRightInd w:val="0"/>
              <w:spacing w:beforeLines="20" w:after="100" w:line="440" w:lineRule="exact"/>
              <w:ind w:left="5760" w:hanging="6720" w:hangingChars="24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收款凭证由财务科转账退还）。</w:t>
            </w:r>
          </w:p>
          <w:p>
            <w:pPr>
              <w:pStyle w:val="18"/>
              <w:ind w:left="6440" w:hanging="6440" w:hangingChars="23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开户名称：大竹县中医院          开户行：工行大车坝支行</w:t>
            </w:r>
          </w:p>
          <w:p>
            <w:pPr>
              <w:rPr>
                <w:rFonts w:hint="eastAsia" w:ascii="仿宋" w:hAnsi="仿宋" w:eastAsia="仿宋" w:cs="仿宋"/>
                <w:color w:val="auto"/>
                <w:sz w:val="28"/>
                <w:szCs w:val="28"/>
                <w:lang w:val="en-US" w:eastAsia="zh-CN"/>
              </w:rPr>
            </w:pPr>
            <w:r>
              <w:rPr>
                <w:rFonts w:hint="eastAsia" w:ascii="仿宋" w:hAnsi="仿宋" w:eastAsia="仿宋" w:cs="仿宋"/>
                <w:b w:val="0"/>
                <w:bCs w:val="0"/>
                <w:sz w:val="28"/>
                <w:szCs w:val="28"/>
                <w:lang w:val="en-US" w:eastAsia="zh-CN"/>
              </w:rPr>
              <w:t>账号：231700 85091 00000113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jc w:val="center"/>
        </w:trPr>
        <w:tc>
          <w:tcPr>
            <w:tcW w:w="737" w:type="dxa"/>
            <w:noWrap/>
            <w:vAlign w:val="center"/>
          </w:tcPr>
          <w:p>
            <w:pPr>
              <w:numPr>
                <w:ilvl w:val="0"/>
                <w:numId w:val="0"/>
              </w:numPr>
              <w:ind w:left="210" w:leftChars="0"/>
              <w:jc w:val="center"/>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13</w:t>
            </w: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谈判结果公告</w:t>
            </w:r>
          </w:p>
        </w:tc>
        <w:tc>
          <w:tcPr>
            <w:tcW w:w="7656" w:type="dxa"/>
            <w:noWrap/>
            <w:vAlign w:val="center"/>
          </w:tcPr>
          <w:p>
            <w:pPr>
              <w:rPr>
                <w:rFonts w:hint="eastAsia" w:ascii="仿宋" w:hAnsi="仿宋" w:eastAsia="仿宋" w:cs="仿宋"/>
                <w:color w:val="auto"/>
                <w:sz w:val="28"/>
                <w:szCs w:val="28"/>
              </w:rPr>
            </w:pPr>
            <w:r>
              <w:rPr>
                <w:rFonts w:hint="eastAsia" w:ascii="仿宋" w:hAnsi="仿宋" w:eastAsia="仿宋" w:cs="仿宋"/>
                <w:color w:val="auto"/>
                <w:sz w:val="28"/>
                <w:szCs w:val="28"/>
              </w:rPr>
              <w:t>谈判结果在</w:t>
            </w:r>
            <w:r>
              <w:rPr>
                <w:rFonts w:hint="eastAsia" w:ascii="仿宋" w:hAnsi="仿宋" w:eastAsia="仿宋" w:cs="仿宋"/>
                <w:color w:val="auto"/>
                <w:sz w:val="28"/>
                <w:szCs w:val="28"/>
                <w:lang w:val="en-US" w:eastAsia="zh-CN"/>
              </w:rPr>
              <w:t>大竹县中医院</w:t>
            </w:r>
            <w:r>
              <w:rPr>
                <w:rFonts w:hint="eastAsia" w:ascii="仿宋" w:hAnsi="仿宋" w:eastAsia="仿宋" w:cs="仿宋"/>
                <w:color w:val="auto"/>
                <w:sz w:val="28"/>
                <w:szCs w:val="28"/>
              </w:rPr>
              <w:t>官网予以公告</w:t>
            </w:r>
            <w:r>
              <w:rPr>
                <w:rFonts w:hint="eastAsia" w:ascii="仿宋" w:hAnsi="仿宋" w:eastAsia="仿宋" w:cs="仿宋"/>
                <w:i w:val="0"/>
                <w:iCs w:val="0"/>
                <w:caps w:val="0"/>
                <w:color w:val="333333"/>
                <w:spacing w:val="0"/>
                <w:sz w:val="28"/>
                <w:szCs w:val="28"/>
                <w:shd w:val="clear" w:fill="FFFFFF"/>
              </w:rPr>
              <w:t>http://dzxzyy.com.cn</w:t>
            </w:r>
            <w:r>
              <w:rPr>
                <w:rFonts w:hint="eastAsia" w:ascii="仿宋" w:hAnsi="仿宋" w:eastAsia="仿宋" w:cs="仿宋"/>
                <w:i w:val="0"/>
                <w:iCs w:val="0"/>
                <w:caps w:val="0"/>
                <w:color w:val="333333"/>
                <w:spacing w:val="0"/>
                <w:sz w:val="28"/>
                <w:szCs w:val="28"/>
                <w:shd w:val="clear" w:fill="FFFFFF"/>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7" w:hRule="atLeast"/>
          <w:jc w:val="center"/>
        </w:trPr>
        <w:tc>
          <w:tcPr>
            <w:tcW w:w="737" w:type="dxa"/>
            <w:noWrap/>
            <w:vAlign w:val="center"/>
          </w:tcPr>
          <w:p>
            <w:pPr>
              <w:numPr>
                <w:ilvl w:val="0"/>
                <w:numId w:val="0"/>
              </w:numPr>
              <w:ind w:left="210" w:leftChars="0"/>
              <w:jc w:val="center"/>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14</w:t>
            </w: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成交通知书领取</w:t>
            </w:r>
          </w:p>
        </w:tc>
        <w:tc>
          <w:tcPr>
            <w:tcW w:w="7656" w:type="dxa"/>
            <w:noWrap/>
            <w:vAlign w:val="center"/>
          </w:tcPr>
          <w:p>
            <w:pPr>
              <w:rPr>
                <w:rFonts w:hint="eastAsia" w:ascii="仿宋" w:hAnsi="仿宋" w:eastAsia="仿宋" w:cs="仿宋"/>
                <w:color w:val="auto"/>
                <w:sz w:val="28"/>
                <w:szCs w:val="28"/>
              </w:rPr>
            </w:pPr>
            <w:r>
              <w:rPr>
                <w:rFonts w:hint="eastAsia" w:ascii="仿宋" w:hAnsi="仿宋" w:eastAsia="仿宋" w:cs="仿宋"/>
                <w:color w:val="auto"/>
                <w:sz w:val="28"/>
                <w:szCs w:val="28"/>
              </w:rPr>
              <w:t>谈判结果公告日期结束后，请成交供应商按照要求（邮件或电话通知）到</w:t>
            </w:r>
            <w:r>
              <w:rPr>
                <w:rFonts w:hint="eastAsia" w:ascii="仿宋" w:hAnsi="仿宋" w:eastAsia="仿宋" w:cs="仿宋"/>
                <w:color w:val="auto"/>
                <w:sz w:val="28"/>
                <w:szCs w:val="28"/>
                <w:lang w:val="en-US" w:eastAsia="zh-CN"/>
              </w:rPr>
              <w:t>大竹县中医院总务科</w:t>
            </w:r>
            <w:r>
              <w:rPr>
                <w:rFonts w:hint="eastAsia" w:ascii="仿宋" w:hAnsi="仿宋" w:eastAsia="仿宋" w:cs="仿宋"/>
                <w:color w:val="auto"/>
                <w:sz w:val="28"/>
                <w:szCs w:val="28"/>
              </w:rPr>
              <w:t>领取成交通知书。联系电话：</w:t>
            </w:r>
            <w:r>
              <w:rPr>
                <w:rFonts w:hint="eastAsia" w:ascii="仿宋" w:hAnsi="仿宋" w:eastAsia="仿宋" w:cs="仿宋"/>
                <w:color w:val="auto"/>
                <w:sz w:val="28"/>
                <w:szCs w:val="28"/>
                <w:lang w:val="en-US" w:eastAsia="zh-CN"/>
              </w:rPr>
              <w:t>13548271836</w:t>
            </w:r>
            <w:r>
              <w:rPr>
                <w:rFonts w:hint="eastAsia" w:ascii="仿宋" w:hAnsi="仿宋" w:eastAsia="仿宋" w:cs="仿宋"/>
                <w:color w:val="auto"/>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6" w:hRule="atLeast"/>
          <w:jc w:val="center"/>
        </w:trPr>
        <w:tc>
          <w:tcPr>
            <w:tcW w:w="737" w:type="dxa"/>
            <w:noWrap/>
            <w:vAlign w:val="center"/>
          </w:tcPr>
          <w:p>
            <w:pPr>
              <w:numPr>
                <w:ilvl w:val="0"/>
                <w:numId w:val="0"/>
              </w:numPr>
              <w:ind w:left="210" w:leftChars="0"/>
              <w:jc w:val="center"/>
              <w:rPr>
                <w:rFonts w:hint="default"/>
                <w:lang w:val="en-US" w:eastAsia="zh-CN"/>
              </w:rPr>
            </w:pPr>
          </w:p>
          <w:p>
            <w:pPr>
              <w:pStyle w:val="18"/>
              <w:rPr>
                <w:rFonts w:hint="default"/>
                <w:lang w:val="en-US" w:eastAsia="zh-CN"/>
              </w:rPr>
            </w:pPr>
          </w:p>
          <w:p>
            <w:pPr>
              <w:pStyle w:val="19"/>
              <w:rPr>
                <w:rFonts w:hint="default"/>
                <w:b/>
                <w:bCs/>
                <w:sz w:val="32"/>
                <w:szCs w:val="32"/>
                <w:lang w:val="en-US" w:eastAsia="zh-CN"/>
              </w:rPr>
            </w:pPr>
            <w:r>
              <w:rPr>
                <w:rFonts w:hint="eastAsia" w:ascii="仿宋" w:hAnsi="仿宋" w:eastAsia="仿宋" w:cs="仿宋"/>
                <w:b w:val="0"/>
                <w:bCs w:val="0"/>
                <w:color w:val="auto"/>
                <w:sz w:val="28"/>
                <w:szCs w:val="28"/>
                <w:lang w:val="en-US" w:eastAsia="zh-CN"/>
              </w:rPr>
              <w:t>15</w:t>
            </w:r>
          </w:p>
        </w:tc>
        <w:tc>
          <w:tcPr>
            <w:tcW w:w="2207" w:type="dxa"/>
            <w:noWrap/>
            <w:vAlign w:val="center"/>
          </w:tcPr>
          <w:p>
            <w:pPr>
              <w:jc w:val="center"/>
              <w:rPr>
                <w:rFonts w:hint="eastAsia" w:ascii="仿宋" w:hAnsi="仿宋" w:eastAsia="仿宋" w:cs="仿宋"/>
                <w:b/>
                <w:color w:val="auto"/>
                <w:sz w:val="28"/>
                <w:szCs w:val="28"/>
                <w:u w:val="double"/>
              </w:rPr>
            </w:pPr>
            <w:r>
              <w:rPr>
                <w:rFonts w:hint="eastAsia" w:ascii="仿宋" w:hAnsi="仿宋" w:eastAsia="仿宋" w:cs="仿宋"/>
                <w:b/>
                <w:color w:val="auto"/>
                <w:sz w:val="28"/>
                <w:szCs w:val="28"/>
                <w:u w:val="double"/>
              </w:rPr>
              <w:t>疫情防控要求</w:t>
            </w:r>
          </w:p>
        </w:tc>
        <w:tc>
          <w:tcPr>
            <w:tcW w:w="7656" w:type="dxa"/>
            <w:noWrap/>
            <w:vAlign w:val="center"/>
          </w:tcPr>
          <w:p>
            <w:pPr>
              <w:rPr>
                <w:rFonts w:hint="eastAsia" w:ascii="仿宋" w:hAnsi="仿宋" w:eastAsia="仿宋" w:cs="仿宋"/>
                <w:color w:val="auto"/>
                <w:sz w:val="28"/>
                <w:szCs w:val="28"/>
              </w:rPr>
            </w:pPr>
            <w:r>
              <w:rPr>
                <w:rFonts w:hint="eastAsia" w:ascii="仿宋" w:hAnsi="仿宋" w:eastAsia="仿宋" w:cs="仿宋"/>
                <w:color w:val="auto"/>
                <w:sz w:val="28"/>
                <w:szCs w:val="28"/>
              </w:rPr>
              <w:t>为配合贯彻落实国家、省市应对新型冠状病毒肺炎疫情防控工作部署，加强新型冠状病毒肺炎疫情防控工作，有效减少人员聚集，现对投标人作如下要求：</w:t>
            </w:r>
          </w:p>
          <w:p>
            <w:pPr>
              <w:rPr>
                <w:rFonts w:hint="eastAsia" w:ascii="仿宋" w:hAnsi="仿宋" w:eastAsia="仿宋" w:cs="仿宋"/>
                <w:color w:val="auto"/>
                <w:sz w:val="28"/>
                <w:szCs w:val="28"/>
              </w:rPr>
            </w:pPr>
            <w:r>
              <w:rPr>
                <w:rFonts w:hint="eastAsia" w:ascii="仿宋" w:hAnsi="仿宋" w:eastAsia="仿宋" w:cs="仿宋"/>
                <w:color w:val="auto"/>
                <w:sz w:val="28"/>
                <w:szCs w:val="28"/>
              </w:rPr>
              <w:t>1.各单位应切实履行疫情防控责任，仅限派一名代表参加竞争性谈判会议，所派的人员应为无新冠病毒接触史，身体健康且符合防控要求</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rPr>
              <w:t>2.严格防控措施，参与投标人员应全程佩戴口罩，出示健康码，自觉接受体温检测，对有发热、咳嗽等症状以及不符合疫情防控要求的人，谢绝参加投标活动。</w:t>
            </w:r>
          </w:p>
          <w:p>
            <w:pPr>
              <w:rPr>
                <w:rFonts w:hint="eastAsia" w:ascii="仿宋" w:hAnsi="仿宋" w:eastAsia="仿宋" w:cs="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jc w:val="center"/>
        </w:trPr>
        <w:tc>
          <w:tcPr>
            <w:tcW w:w="737" w:type="dxa"/>
            <w:noWrap/>
            <w:vAlign w:val="center"/>
          </w:tcPr>
          <w:p>
            <w:pPr>
              <w:numPr>
                <w:ilvl w:val="0"/>
                <w:numId w:val="0"/>
              </w:numPr>
              <w:ind w:left="210" w:leftChars="0"/>
              <w:jc w:val="center"/>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16</w:t>
            </w: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其他事项</w:t>
            </w:r>
          </w:p>
        </w:tc>
        <w:tc>
          <w:tcPr>
            <w:tcW w:w="7656" w:type="dxa"/>
            <w:noWrap/>
            <w:vAlign w:val="center"/>
          </w:tcPr>
          <w:p>
            <w:pPr>
              <w:rPr>
                <w:rFonts w:hint="eastAsia" w:ascii="仿宋" w:hAnsi="仿宋" w:eastAsia="仿宋" w:cs="仿宋"/>
                <w:color w:val="auto"/>
                <w:sz w:val="28"/>
                <w:szCs w:val="28"/>
              </w:rPr>
            </w:pPr>
            <w:r>
              <w:rPr>
                <w:rFonts w:hint="eastAsia" w:ascii="仿宋" w:hAnsi="仿宋" w:eastAsia="仿宋" w:cs="仿宋"/>
                <w:color w:val="auto"/>
                <w:sz w:val="28"/>
                <w:szCs w:val="28"/>
              </w:rPr>
              <w:t>本项目为非政府采购项目，谈判文件中所涉及政府采购相关内容均为参照执行，最终解释权归</w:t>
            </w:r>
            <w:r>
              <w:rPr>
                <w:rFonts w:hint="eastAsia" w:ascii="仿宋" w:hAnsi="仿宋" w:eastAsia="仿宋" w:cs="仿宋"/>
                <w:color w:val="auto"/>
                <w:sz w:val="28"/>
                <w:szCs w:val="28"/>
                <w:lang w:val="en-US" w:eastAsia="zh-CN"/>
              </w:rPr>
              <w:t>大竹县中医院总务科</w:t>
            </w:r>
            <w:r>
              <w:rPr>
                <w:rFonts w:hint="eastAsia" w:ascii="仿宋" w:hAnsi="仿宋" w:eastAsia="仿宋" w:cs="仿宋"/>
                <w:color w:val="auto"/>
                <w:sz w:val="28"/>
                <w:szCs w:val="28"/>
              </w:rPr>
              <w:t>所有。</w:t>
            </w:r>
          </w:p>
        </w:tc>
      </w:t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tbl>
    <w:p>
      <w:pPr>
        <w:spacing w:line="480" w:lineRule="exact"/>
        <w:ind w:firstLine="465"/>
        <w:jc w:val="left"/>
        <w:rPr>
          <w:rFonts w:hint="eastAsia" w:ascii="宋体" w:hAnsi="宋体"/>
          <w:sz w:val="30"/>
          <w:szCs w:val="30"/>
        </w:rPr>
      </w:pPr>
      <w:bookmarkStart w:id="51" w:name="_Toc98580287"/>
      <w:bookmarkStart w:id="52" w:name="_Toc46308526"/>
      <w:bookmarkStart w:id="53" w:name="_Toc50276194"/>
      <w:bookmarkStart w:id="54" w:name="_Toc98580294"/>
      <w:bookmarkStart w:id="55" w:name="_Toc101775126"/>
      <w:bookmarkStart w:id="56" w:name="_Toc2039280428"/>
      <w:bookmarkStart w:id="57" w:name="_Toc50276151"/>
      <w:bookmarkStart w:id="58" w:name="_Toc50276166"/>
      <w:bookmarkStart w:id="59" w:name="_Toc475456409"/>
      <w:bookmarkStart w:id="60" w:name="_Toc46308532"/>
      <w:bookmarkStart w:id="61" w:name="_Toc101951264"/>
      <w:bookmarkStart w:id="62" w:name="_Toc110601485"/>
      <w:bookmarkStart w:id="63" w:name="_Toc1690586535"/>
      <w:bookmarkStart w:id="64" w:name="_Toc98035090"/>
      <w:bookmarkStart w:id="65" w:name="_Toc1597781025"/>
      <w:bookmarkStart w:id="66" w:name="_Toc1843561613"/>
      <w:bookmarkStart w:id="67" w:name="_Toc42394674"/>
      <w:bookmarkStart w:id="68" w:name="_Toc98579070"/>
      <w:bookmarkStart w:id="69" w:name="_Toc50276205"/>
      <w:bookmarkStart w:id="70" w:name="_Toc475463110"/>
      <w:bookmarkStart w:id="71" w:name="_Toc499220112"/>
      <w:bookmarkStart w:id="72" w:name="_Toc495397880"/>
      <w:bookmarkStart w:id="73" w:name="_Toc175644395"/>
      <w:bookmarkStart w:id="74" w:name="_Toc46308682"/>
      <w:bookmarkStart w:id="75" w:name="_Toc41723937"/>
      <w:bookmarkStart w:id="76" w:name="_Toc42313166"/>
      <w:bookmarkStart w:id="77" w:name="_Toc98579012"/>
      <w:bookmarkStart w:id="78" w:name="_Toc475462272"/>
      <w:bookmarkStart w:id="79" w:name="_Toc98579005"/>
      <w:bookmarkStart w:id="80" w:name="_Toc41884700"/>
      <w:bookmarkStart w:id="81" w:name="_Toc1106227836"/>
      <w:bookmarkStart w:id="82" w:name="_Toc109253128"/>
      <w:bookmarkStart w:id="83" w:name="_Toc499576329"/>
      <w:bookmarkStart w:id="84" w:name="_Toc101771373"/>
      <w:bookmarkStart w:id="85" w:name="_Toc1579957913"/>
      <w:bookmarkStart w:id="86" w:name="_Toc46308688"/>
      <w:bookmarkStart w:id="87" w:name="_Toc101843126"/>
      <w:bookmarkStart w:id="88" w:name="_Toc83734148"/>
      <w:bookmarkStart w:id="89" w:name="_Toc109253673"/>
      <w:bookmarkStart w:id="90" w:name="_Toc42394518"/>
      <w:bookmarkStart w:id="91" w:name="_Toc42394667"/>
      <w:bookmarkStart w:id="92" w:name="_Toc1958834138"/>
      <w:bookmarkStart w:id="93" w:name="_Toc98579063"/>
      <w:bookmarkStart w:id="94" w:name="_Toc41884707"/>
      <w:bookmarkStart w:id="95" w:name="_Toc478741236"/>
      <w:bookmarkStart w:id="96" w:name="_Toc98035087"/>
      <w:bookmarkStart w:id="97" w:name="_Toc98579604"/>
      <w:bookmarkStart w:id="98" w:name="_Toc41723930"/>
      <w:bookmarkStart w:id="99" w:name="_Toc102438441"/>
      <w:bookmarkStart w:id="100" w:name="_Toc42394511"/>
      <w:bookmarkStart w:id="101" w:name="_Toc42313173"/>
      <w:bookmarkStart w:id="102" w:name="_Toc98579611"/>
    </w:p>
    <w:p>
      <w:pPr>
        <w:numPr>
          <w:ilvl w:val="0"/>
          <w:numId w:val="0"/>
        </w:numPr>
        <w:spacing w:line="440" w:lineRule="exact"/>
        <w:ind w:left="560" w:leftChars="0"/>
        <w:rPr>
          <w:rFonts w:hint="eastAsia" w:ascii="仿宋" w:hAnsi="仿宋" w:eastAsia="仿宋" w:cs="仿宋"/>
          <w:sz w:val="28"/>
          <w:szCs w:val="28"/>
          <w:lang w:val="en-US" w:eastAsia="zh-CN"/>
        </w:rPr>
      </w:pPr>
    </w:p>
    <w:p>
      <w:pPr>
        <w:numPr>
          <w:ilvl w:val="0"/>
          <w:numId w:val="0"/>
        </w:numPr>
        <w:spacing w:line="440" w:lineRule="exact"/>
        <w:rPr>
          <w:rFonts w:hint="eastAsia" w:ascii="仿宋" w:hAnsi="仿宋" w:eastAsia="仿宋" w:cs="仿宋"/>
          <w:sz w:val="28"/>
          <w:szCs w:val="28"/>
          <w:lang w:val="en-US" w:eastAsia="zh-CN"/>
        </w:rPr>
      </w:pPr>
    </w:p>
    <w:p>
      <w:pPr>
        <w:pStyle w:val="4"/>
        <w:numPr>
          <w:ilvl w:val="0"/>
          <w:numId w:val="0"/>
        </w:numPr>
        <w:tabs>
          <w:tab w:val="left" w:pos="284"/>
        </w:tabs>
        <w:spacing w:line="240" w:lineRule="auto"/>
        <w:ind w:firstLine="4176" w:firstLineChars="1300"/>
        <w:jc w:val="both"/>
        <w:rPr>
          <w:rFonts w:hint="eastAsia" w:ascii="仿宋" w:hAnsi="仿宋" w:eastAsia="仿宋" w:cs="仿宋"/>
          <w:bCs/>
          <w:color w:val="auto"/>
          <w:sz w:val="32"/>
          <w:szCs w:val="32"/>
          <w:lang w:eastAsia="zh-Hans"/>
        </w:rPr>
      </w:pPr>
      <w:r>
        <w:rPr>
          <w:rFonts w:hint="eastAsia" w:ascii="仿宋" w:hAnsi="仿宋" w:eastAsia="仿宋" w:cs="仿宋"/>
          <w:bCs/>
          <w:color w:val="auto"/>
          <w:sz w:val="32"/>
          <w:szCs w:val="32"/>
          <w:lang w:val="en-US" w:eastAsia="zh-CN"/>
        </w:rPr>
        <w:t>报价</w:t>
      </w:r>
      <w:r>
        <w:rPr>
          <w:rFonts w:hint="eastAsia" w:ascii="仿宋" w:hAnsi="仿宋" w:eastAsia="仿宋" w:cs="仿宋"/>
          <w:bCs/>
          <w:color w:val="auto"/>
          <w:sz w:val="32"/>
          <w:szCs w:val="32"/>
          <w:lang w:eastAsia="zh-Hans"/>
        </w:rPr>
        <w:t>函</w:t>
      </w:r>
    </w:p>
    <w:p>
      <w:pPr>
        <w:spacing w:line="560" w:lineRule="exact"/>
        <w:rPr>
          <w:rFonts w:hint="eastAsia" w:ascii="仿宋" w:hAnsi="仿宋" w:eastAsia="仿宋" w:cs="仿宋"/>
          <w:b/>
          <w:bCs/>
          <w:color w:val="auto"/>
          <w:sz w:val="28"/>
          <w:szCs w:val="28"/>
          <w:lang w:val="en-US" w:eastAsia="zh-CN"/>
        </w:rPr>
      </w:pPr>
    </w:p>
    <w:p>
      <w:pPr>
        <w:spacing w:line="560" w:lineRule="exact"/>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大竹县中医院</w:t>
      </w:r>
      <w:r>
        <w:rPr>
          <w:rFonts w:hint="eastAsia" w:ascii="仿宋" w:hAnsi="仿宋" w:eastAsia="仿宋" w:cs="仿宋"/>
          <w:b/>
          <w:bCs/>
          <w:color w:val="auto"/>
          <w:sz w:val="28"/>
          <w:szCs w:val="28"/>
        </w:rPr>
        <w:t>：</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我公司全面研究了“</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”项目（项目编号：</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）竞争性谈判文件，决定参加贵</w:t>
      </w:r>
      <w:r>
        <w:rPr>
          <w:rFonts w:hint="eastAsia" w:ascii="仿宋" w:hAnsi="仿宋" w:eastAsia="仿宋" w:cs="仿宋"/>
          <w:color w:val="auto"/>
          <w:sz w:val="28"/>
          <w:szCs w:val="28"/>
          <w:lang w:val="en-US" w:eastAsia="zh-CN"/>
        </w:rPr>
        <w:t>单位</w:t>
      </w:r>
      <w:r>
        <w:rPr>
          <w:rFonts w:hint="eastAsia" w:ascii="仿宋" w:hAnsi="仿宋" w:eastAsia="仿宋" w:cs="仿宋"/>
          <w:color w:val="auto"/>
          <w:sz w:val="28"/>
          <w:szCs w:val="28"/>
        </w:rPr>
        <w:t>组织的本项目竞争性谈判会议。我公司授权</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（姓名、职务）代表</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（供应商名称）全权处理本项目竞争性谈判的有关事宜。</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一、我公司愿意遵守竞争性谈判文件中的各项规定，提供符合贵</w:t>
      </w:r>
      <w:r>
        <w:rPr>
          <w:rFonts w:hint="eastAsia" w:ascii="仿宋" w:hAnsi="仿宋" w:eastAsia="仿宋" w:cs="仿宋"/>
          <w:color w:val="auto"/>
          <w:sz w:val="28"/>
          <w:szCs w:val="28"/>
          <w:lang w:val="en-US" w:eastAsia="zh-CN"/>
        </w:rPr>
        <w:t>单位</w:t>
      </w:r>
      <w:r>
        <w:rPr>
          <w:rFonts w:hint="eastAsia" w:ascii="仿宋" w:hAnsi="仿宋" w:eastAsia="仿宋" w:cs="仿宋"/>
          <w:color w:val="auto"/>
          <w:sz w:val="28"/>
          <w:szCs w:val="28"/>
        </w:rPr>
        <w:t>要求的全部内容，首次报价见</w:t>
      </w:r>
      <w:r>
        <w:rPr>
          <w:rFonts w:hint="eastAsia" w:ascii="仿宋" w:hAnsi="仿宋" w:eastAsia="仿宋" w:cs="仿宋"/>
          <w:color w:val="auto"/>
          <w:sz w:val="28"/>
          <w:szCs w:val="28"/>
          <w:lang w:val="en-US" w:eastAsia="zh-CN"/>
        </w:rPr>
        <w:t>报价清单</w:t>
      </w:r>
      <w:r>
        <w:rPr>
          <w:rFonts w:hint="eastAsia" w:ascii="仿宋" w:hAnsi="仿宋" w:eastAsia="仿宋" w:cs="仿宋"/>
          <w:color w:val="auto"/>
          <w:sz w:val="28"/>
          <w:szCs w:val="28"/>
        </w:rPr>
        <w:t>。</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二、一旦我公司确定为成交供应商，将严格履行采购合同规定的责任和义务。</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三、我公司同意本采购文件依据《四川省政府采购当事人诚信管理办法》（川财采【2015】33号文件）对我公司可能存在的失信行为进行的惩戒。</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四</w:t>
      </w:r>
      <w:r>
        <w:rPr>
          <w:rFonts w:hint="eastAsia" w:ascii="仿宋" w:hAnsi="仿宋" w:eastAsia="仿宋" w:cs="仿宋"/>
          <w:color w:val="auto"/>
          <w:sz w:val="28"/>
          <w:szCs w:val="28"/>
        </w:rPr>
        <w:t>、我公司愿意提供贵</w:t>
      </w:r>
      <w:r>
        <w:rPr>
          <w:rFonts w:hint="eastAsia" w:ascii="仿宋" w:hAnsi="仿宋" w:eastAsia="仿宋" w:cs="仿宋"/>
          <w:color w:val="auto"/>
          <w:sz w:val="28"/>
          <w:szCs w:val="28"/>
          <w:lang w:val="en-US" w:eastAsia="zh-CN"/>
        </w:rPr>
        <w:t>单位</w:t>
      </w:r>
      <w:r>
        <w:rPr>
          <w:rFonts w:hint="eastAsia" w:ascii="仿宋" w:hAnsi="仿宋" w:eastAsia="仿宋" w:cs="仿宋"/>
          <w:color w:val="auto"/>
          <w:sz w:val="28"/>
          <w:szCs w:val="28"/>
        </w:rPr>
        <w:t>可能另外要求的，与采购有关的文件资料，并保证我方已提供和将要提供的文件资料是真实、准确的。</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供应商名称：</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（单位公章）。</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法定代表人或授权代表（签字或加盖个人名章）：</w:t>
      </w:r>
      <w:r>
        <w:rPr>
          <w:rFonts w:hint="eastAsia" w:ascii="仿宋" w:hAnsi="仿宋" w:eastAsia="仿宋" w:cs="仿宋"/>
          <w:color w:val="auto"/>
          <w:sz w:val="28"/>
          <w:szCs w:val="28"/>
          <w:u w:val="single"/>
          <w:lang w:val="en-US" w:eastAsia="zh-CN"/>
        </w:rPr>
        <w:t xml:space="preserve">            </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通讯地址：</w:t>
      </w:r>
      <w:r>
        <w:rPr>
          <w:rFonts w:hint="eastAsia" w:ascii="仿宋" w:hAnsi="仿宋" w:eastAsia="仿宋" w:cs="仿宋"/>
          <w:color w:val="auto"/>
          <w:sz w:val="28"/>
          <w:szCs w:val="28"/>
          <w:u w:val="single"/>
          <w:lang w:val="en-US" w:eastAsia="zh-CN"/>
        </w:rPr>
        <w:t xml:space="preserve">            </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邮政编码：</w:t>
      </w:r>
      <w:r>
        <w:rPr>
          <w:rFonts w:hint="eastAsia" w:ascii="仿宋" w:hAnsi="仿宋" w:eastAsia="仿宋" w:cs="仿宋"/>
          <w:color w:val="auto"/>
          <w:sz w:val="28"/>
          <w:szCs w:val="28"/>
          <w:u w:val="single"/>
          <w:lang w:val="en-US" w:eastAsia="zh-CN"/>
        </w:rPr>
        <w:t xml:space="preserve">            </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联系电话：</w:t>
      </w:r>
      <w:r>
        <w:rPr>
          <w:rFonts w:hint="eastAsia" w:ascii="仿宋" w:hAnsi="仿宋" w:eastAsia="仿宋" w:cs="仿宋"/>
          <w:color w:val="auto"/>
          <w:sz w:val="28"/>
          <w:szCs w:val="28"/>
          <w:u w:val="single"/>
          <w:lang w:val="en-US" w:eastAsia="zh-CN"/>
        </w:rPr>
        <w:t xml:space="preserve">            </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日    期</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 xml:space="preserve"> </w:t>
      </w:r>
      <w:bookmarkStart w:id="103" w:name="_Toc308164822"/>
      <w:bookmarkStart w:id="104" w:name="_Toc217446083"/>
      <w:r>
        <w:rPr>
          <w:rFonts w:hint="eastAsia" w:ascii="仿宋" w:hAnsi="仿宋" w:eastAsia="仿宋" w:cs="仿宋"/>
          <w:color w:val="auto"/>
          <w:sz w:val="28"/>
          <w:szCs w:val="28"/>
          <w:u w:val="single"/>
          <w:lang w:val="en-US" w:eastAsia="zh-CN"/>
        </w:rPr>
        <w:t xml:space="preserve">            </w:t>
      </w:r>
    </w:p>
    <w:p>
      <w:pPr>
        <w:spacing w:line="360" w:lineRule="auto"/>
        <w:jc w:val="center"/>
        <w:outlineLvl w:val="1"/>
        <w:rPr>
          <w:rFonts w:hint="eastAsia" w:ascii="仿宋" w:hAnsi="仿宋" w:eastAsia="仿宋" w:cs="仿宋"/>
          <w:b/>
          <w:bCs/>
          <w:color w:val="auto"/>
          <w:sz w:val="28"/>
          <w:szCs w:val="28"/>
        </w:rPr>
        <w:sectPr>
          <w:footerReference r:id="rId3" w:type="default"/>
          <w:pgSz w:w="11906" w:h="16838"/>
          <w:pgMar w:top="1418" w:right="1247" w:bottom="1134" w:left="1247" w:header="851" w:footer="992" w:gutter="0"/>
          <w:pgNumType w:fmt="decimal"/>
          <w:cols w:space="425" w:num="1"/>
          <w:docGrid w:type="lines" w:linePitch="312" w:charSpace="0"/>
        </w:sectPr>
      </w:pPr>
      <w:bookmarkStart w:id="105" w:name="_Toc109253135"/>
      <w:bookmarkStart w:id="106" w:name="_Toc109470790"/>
      <w:bookmarkStart w:id="107" w:name="_Toc109253680"/>
    </w:p>
    <w:bookmarkEnd w:id="105"/>
    <w:bookmarkEnd w:id="106"/>
    <w:bookmarkEnd w:id="107"/>
    <w:p>
      <w:pPr>
        <w:pStyle w:val="205"/>
        <w:spacing w:line="560" w:lineRule="exact"/>
        <w:ind w:left="0" w:leftChars="0" w:firstLine="3534" w:firstLineChars="1100"/>
        <w:jc w:val="both"/>
        <w:outlineLvl w:val="1"/>
        <w:rPr>
          <w:rFonts w:hint="eastAsia" w:ascii="仿宋" w:hAnsi="仿宋" w:eastAsia="仿宋" w:cs="仿宋"/>
          <w:b/>
          <w:color w:val="auto"/>
          <w:sz w:val="32"/>
          <w:szCs w:val="32"/>
        </w:rPr>
      </w:pPr>
      <w:bookmarkStart w:id="108" w:name="_Toc109253677"/>
      <w:bookmarkStart w:id="109" w:name="_Toc109253132"/>
      <w:bookmarkStart w:id="110" w:name="_Toc110601489"/>
      <w:r>
        <w:rPr>
          <w:rFonts w:hint="eastAsia" w:ascii="仿宋" w:hAnsi="仿宋" w:eastAsia="仿宋" w:cs="仿宋"/>
          <w:b/>
          <w:bCs/>
          <w:color w:val="auto"/>
          <w:sz w:val="32"/>
          <w:szCs w:val="32"/>
        </w:rPr>
        <w:t>承诺函</w:t>
      </w:r>
      <w:bookmarkEnd w:id="108"/>
      <w:bookmarkEnd w:id="109"/>
      <w:bookmarkEnd w:id="110"/>
    </w:p>
    <w:p>
      <w:pPr>
        <w:pStyle w:val="200"/>
        <w:ind w:firstLine="0" w:firstLineChars="0"/>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大竹县中医院</w:t>
      </w:r>
      <w:r>
        <w:rPr>
          <w:rFonts w:hint="eastAsia" w:ascii="仿宋" w:hAnsi="仿宋" w:eastAsia="仿宋" w:cs="仿宋"/>
          <w:b/>
          <w:bCs/>
          <w:color w:val="auto"/>
          <w:sz w:val="28"/>
          <w:szCs w:val="28"/>
        </w:rPr>
        <w:t>：</w:t>
      </w:r>
    </w:p>
    <w:p>
      <w:pPr>
        <w:pStyle w:val="200"/>
        <w:ind w:firstLine="480"/>
        <w:rPr>
          <w:rFonts w:hint="eastAsia" w:ascii="仿宋" w:hAnsi="仿宋" w:eastAsia="仿宋" w:cs="仿宋"/>
          <w:color w:val="auto"/>
          <w:sz w:val="28"/>
          <w:szCs w:val="28"/>
        </w:rPr>
      </w:pPr>
      <w:r>
        <w:rPr>
          <w:rFonts w:hint="eastAsia" w:ascii="仿宋" w:hAnsi="仿宋" w:eastAsia="仿宋" w:cs="仿宋"/>
          <w:color w:val="auto"/>
          <w:sz w:val="28"/>
          <w:szCs w:val="28"/>
        </w:rPr>
        <w:t>我公司作为本次采购项目的供应商，根据竞争性谈判文件要求，现郑重承诺如下：</w:t>
      </w:r>
    </w:p>
    <w:p>
      <w:pPr>
        <w:pStyle w:val="200"/>
        <w:ind w:firstLine="480"/>
        <w:rPr>
          <w:rFonts w:hint="eastAsia" w:ascii="仿宋" w:hAnsi="仿宋" w:eastAsia="仿宋" w:cs="仿宋"/>
          <w:color w:val="auto"/>
          <w:sz w:val="28"/>
          <w:szCs w:val="28"/>
        </w:rPr>
      </w:pPr>
      <w:r>
        <w:rPr>
          <w:rFonts w:hint="eastAsia" w:ascii="仿宋" w:hAnsi="仿宋" w:eastAsia="仿宋" w:cs="仿宋"/>
          <w:color w:val="auto"/>
          <w:sz w:val="28"/>
          <w:szCs w:val="28"/>
        </w:rPr>
        <w:t>一、具备《中华人民共和国政府采购法》第二十二条第一款和本项目规定的条件：</w:t>
      </w:r>
    </w:p>
    <w:p>
      <w:pPr>
        <w:pStyle w:val="200"/>
        <w:ind w:firstLine="480"/>
        <w:rPr>
          <w:rFonts w:hint="eastAsia" w:ascii="仿宋" w:hAnsi="仿宋" w:eastAsia="仿宋" w:cs="仿宋"/>
          <w:color w:val="auto"/>
          <w:sz w:val="28"/>
          <w:szCs w:val="28"/>
        </w:rPr>
      </w:pPr>
      <w:r>
        <w:rPr>
          <w:rFonts w:hint="eastAsia" w:ascii="仿宋" w:hAnsi="仿宋" w:eastAsia="仿宋" w:cs="仿宋"/>
          <w:color w:val="auto"/>
          <w:sz w:val="28"/>
          <w:szCs w:val="28"/>
        </w:rPr>
        <w:t xml:space="preserve">（一）具有独立承担民事责任的能力； </w:t>
      </w:r>
    </w:p>
    <w:p>
      <w:pPr>
        <w:pStyle w:val="200"/>
        <w:ind w:firstLine="480"/>
        <w:rPr>
          <w:rFonts w:hint="eastAsia" w:ascii="仿宋" w:hAnsi="仿宋" w:eastAsia="仿宋" w:cs="仿宋"/>
          <w:color w:val="auto"/>
          <w:sz w:val="28"/>
          <w:szCs w:val="28"/>
        </w:rPr>
      </w:pPr>
      <w:r>
        <w:rPr>
          <w:rFonts w:hint="eastAsia" w:ascii="仿宋" w:hAnsi="仿宋" w:eastAsia="仿宋" w:cs="仿宋"/>
          <w:color w:val="auto"/>
          <w:sz w:val="28"/>
          <w:szCs w:val="28"/>
        </w:rPr>
        <w:t>（二）具有良好的商业信誉，没有被纳入法院、工商行政管理部门、税务部门、银行认定的失信名单（有效期内），没有在政府采购合同履约过程中及其他经营活动履约中因未依法履约被有关部门处罚、处理（有效期内）；</w:t>
      </w:r>
    </w:p>
    <w:p>
      <w:pPr>
        <w:pStyle w:val="200"/>
        <w:ind w:firstLine="480"/>
        <w:rPr>
          <w:rFonts w:hint="eastAsia" w:ascii="仿宋" w:hAnsi="仿宋" w:eastAsia="仿宋" w:cs="仿宋"/>
          <w:color w:val="auto"/>
          <w:sz w:val="28"/>
          <w:szCs w:val="28"/>
        </w:rPr>
      </w:pPr>
      <w:r>
        <w:rPr>
          <w:rFonts w:hint="eastAsia" w:ascii="仿宋" w:hAnsi="仿宋" w:eastAsia="仿宋" w:cs="仿宋"/>
          <w:color w:val="auto"/>
          <w:sz w:val="28"/>
          <w:szCs w:val="28"/>
        </w:rPr>
        <w:t xml:space="preserve">（三）具有健全的财务会计制度； </w:t>
      </w:r>
    </w:p>
    <w:p>
      <w:pPr>
        <w:pStyle w:val="200"/>
        <w:ind w:firstLine="480"/>
        <w:rPr>
          <w:rFonts w:hint="eastAsia" w:ascii="仿宋" w:hAnsi="仿宋" w:eastAsia="仿宋" w:cs="仿宋"/>
          <w:color w:val="auto"/>
          <w:sz w:val="28"/>
          <w:szCs w:val="28"/>
        </w:rPr>
      </w:pPr>
      <w:r>
        <w:rPr>
          <w:rFonts w:hint="eastAsia" w:ascii="仿宋" w:hAnsi="仿宋" w:eastAsia="仿宋" w:cs="仿宋"/>
          <w:color w:val="auto"/>
          <w:sz w:val="28"/>
          <w:szCs w:val="28"/>
        </w:rPr>
        <w:t xml:space="preserve">（四）具有履行合同所必需的设备和专业技术能力； </w:t>
      </w:r>
    </w:p>
    <w:p>
      <w:pPr>
        <w:pStyle w:val="200"/>
        <w:ind w:firstLine="480"/>
        <w:rPr>
          <w:rFonts w:hint="eastAsia" w:ascii="仿宋" w:hAnsi="仿宋" w:eastAsia="仿宋" w:cs="仿宋"/>
          <w:color w:val="auto"/>
          <w:sz w:val="28"/>
          <w:szCs w:val="28"/>
        </w:rPr>
      </w:pPr>
      <w:r>
        <w:rPr>
          <w:rFonts w:hint="eastAsia" w:ascii="仿宋" w:hAnsi="仿宋" w:eastAsia="仿宋" w:cs="仿宋"/>
          <w:color w:val="auto"/>
          <w:sz w:val="28"/>
          <w:szCs w:val="28"/>
        </w:rPr>
        <w:t xml:space="preserve">（五）有依法缴纳税收和社会保障资金的良好记录； </w:t>
      </w:r>
    </w:p>
    <w:p>
      <w:pPr>
        <w:pStyle w:val="200"/>
        <w:ind w:firstLine="480"/>
        <w:rPr>
          <w:rFonts w:hint="eastAsia" w:ascii="仿宋" w:hAnsi="仿宋" w:eastAsia="仿宋" w:cs="仿宋"/>
          <w:color w:val="auto"/>
          <w:sz w:val="28"/>
          <w:szCs w:val="28"/>
        </w:rPr>
      </w:pPr>
      <w:r>
        <w:rPr>
          <w:rFonts w:hint="eastAsia" w:ascii="仿宋" w:hAnsi="仿宋" w:eastAsia="仿宋" w:cs="仿宋"/>
          <w:color w:val="auto"/>
          <w:sz w:val="28"/>
          <w:szCs w:val="28"/>
        </w:rPr>
        <w:t>（六）参加本次采购活动前三年内，在经营活动中没有重大违法记录。没有因违法经营受到刑事处罚或者责令停产停业、吊销许可证或者执照、较大数额罚款等行政处罚（达到规定的行政处罚罚款听证标准金额的为较大金额，采购项目所属行业主管部门对较大数额罚款标准有规定的，依照行业主管部门的规定）；</w:t>
      </w:r>
    </w:p>
    <w:p>
      <w:pPr>
        <w:pStyle w:val="200"/>
        <w:ind w:firstLine="480"/>
        <w:rPr>
          <w:rFonts w:hint="eastAsia" w:ascii="仿宋" w:hAnsi="仿宋" w:eastAsia="仿宋" w:cs="仿宋"/>
          <w:color w:val="auto"/>
          <w:sz w:val="28"/>
          <w:szCs w:val="28"/>
        </w:rPr>
      </w:pPr>
      <w:r>
        <w:rPr>
          <w:rFonts w:hint="eastAsia" w:ascii="仿宋" w:hAnsi="仿宋" w:eastAsia="仿宋" w:cs="仿宋"/>
          <w:color w:val="auto"/>
          <w:sz w:val="28"/>
          <w:szCs w:val="28"/>
        </w:rPr>
        <w:t>（七）法律、行政法规规定的其他条件。</w:t>
      </w:r>
    </w:p>
    <w:p>
      <w:pPr>
        <w:pStyle w:val="200"/>
        <w:ind w:firstLine="480"/>
        <w:rPr>
          <w:rFonts w:hint="eastAsia" w:ascii="仿宋" w:hAnsi="仿宋" w:eastAsia="仿宋" w:cs="仿宋"/>
          <w:color w:val="auto"/>
          <w:sz w:val="28"/>
          <w:szCs w:val="28"/>
        </w:rPr>
      </w:pPr>
      <w:r>
        <w:rPr>
          <w:rFonts w:hint="eastAsia" w:ascii="仿宋" w:hAnsi="仿宋" w:eastAsia="仿宋" w:cs="仿宋"/>
          <w:color w:val="auto"/>
          <w:sz w:val="28"/>
          <w:szCs w:val="28"/>
        </w:rPr>
        <w:t>二、完全接受和满足本项目采购文件中规定的实质性要求，如对采购文件有异议，已经在响应文件递交截止时间届满前依法进行维权救济，不存在对谈判文件有异议的同时又参加竞争性谈判以求侥幸成交或者为实现其他非法目的的行为。</w:t>
      </w:r>
    </w:p>
    <w:p>
      <w:pPr>
        <w:pStyle w:val="200"/>
        <w:ind w:firstLine="480"/>
        <w:rPr>
          <w:rFonts w:hint="eastAsia" w:ascii="仿宋" w:hAnsi="仿宋" w:eastAsia="仿宋" w:cs="仿宋"/>
          <w:color w:val="auto"/>
          <w:sz w:val="28"/>
          <w:szCs w:val="28"/>
        </w:rPr>
      </w:pPr>
      <w:r>
        <w:rPr>
          <w:rFonts w:hint="eastAsia" w:ascii="仿宋" w:hAnsi="仿宋" w:eastAsia="仿宋" w:cs="仿宋"/>
          <w:color w:val="auto"/>
          <w:sz w:val="28"/>
          <w:szCs w:val="28"/>
        </w:rPr>
        <w:t>三、参加本次采购活动，本公司以及本公司委托的代理人不属于本项目谈判文件规定的禁止参与本项目采购活动的情形，也不属于政府采购相关法律法规和规范性文件等规定的其他禁止参加政府采购活动的情形。</w:t>
      </w:r>
    </w:p>
    <w:p>
      <w:pPr>
        <w:pStyle w:val="200"/>
        <w:ind w:firstLine="480"/>
        <w:rPr>
          <w:rFonts w:hint="eastAsia" w:ascii="仿宋" w:hAnsi="仿宋" w:eastAsia="仿宋" w:cs="仿宋"/>
          <w:color w:val="auto"/>
          <w:sz w:val="28"/>
          <w:szCs w:val="28"/>
        </w:rPr>
      </w:pPr>
      <w:r>
        <w:rPr>
          <w:rFonts w:hint="eastAsia" w:ascii="仿宋" w:hAnsi="仿宋" w:eastAsia="仿宋" w:cs="仿宋"/>
          <w:color w:val="auto"/>
          <w:sz w:val="28"/>
          <w:szCs w:val="28"/>
        </w:rPr>
        <w:t>四、如果有《四川省政府采购当事人诚信管理办法》规定的记入诚信档案的失信行为，将在响应文件中全面如实反映。</w:t>
      </w:r>
    </w:p>
    <w:p>
      <w:pPr>
        <w:pStyle w:val="200"/>
        <w:ind w:firstLine="480"/>
        <w:rPr>
          <w:rFonts w:hint="eastAsia" w:ascii="仿宋" w:hAnsi="仿宋" w:eastAsia="仿宋" w:cs="仿宋"/>
          <w:color w:val="auto"/>
          <w:sz w:val="28"/>
          <w:szCs w:val="28"/>
        </w:rPr>
      </w:pPr>
      <w:r>
        <w:rPr>
          <w:rFonts w:hint="eastAsia" w:ascii="仿宋" w:hAnsi="仿宋" w:eastAsia="仿宋" w:cs="仿宋"/>
          <w:color w:val="auto"/>
          <w:sz w:val="28"/>
          <w:szCs w:val="28"/>
        </w:rPr>
        <w:t>五、如本项目评审过程中需要提供样品，则我公司提供的样品即为成交后将要提供的产品，我公司对提供样品的性能和质量负责，因样品存在缺陷或者不符合采购文件要求导致未能成交的，我公司愿意承担相应不利后果。</w:t>
      </w:r>
    </w:p>
    <w:p>
      <w:pPr>
        <w:pStyle w:val="200"/>
        <w:ind w:firstLine="480"/>
        <w:rPr>
          <w:rFonts w:hint="eastAsia" w:ascii="仿宋" w:hAnsi="仿宋" w:eastAsia="仿宋" w:cs="仿宋"/>
          <w:color w:val="auto"/>
          <w:sz w:val="28"/>
          <w:szCs w:val="28"/>
        </w:rPr>
      </w:pPr>
      <w:r>
        <w:rPr>
          <w:rFonts w:hint="eastAsia" w:ascii="仿宋" w:hAnsi="仿宋" w:eastAsia="仿宋" w:cs="仿宋"/>
          <w:color w:val="auto"/>
          <w:sz w:val="28"/>
          <w:szCs w:val="28"/>
        </w:rPr>
        <w:t>六、法律、行政法规、强制性标准、政府采购政策、主管部门规范性文件对供应商或采购品目有强制性要求的，除了竞争性谈判文件明确要求符合相关强制性要求并提供证明材料的条件外，我公司承诺其他所有条件也完全满足法律、行政法规、强制性标准、政府采购政策和主管部门规范性文件的强制性要求。</w:t>
      </w:r>
    </w:p>
    <w:p>
      <w:pPr>
        <w:pStyle w:val="200"/>
        <w:ind w:firstLine="480"/>
        <w:rPr>
          <w:rFonts w:hint="eastAsia" w:ascii="仿宋" w:hAnsi="仿宋" w:eastAsia="仿宋" w:cs="仿宋"/>
          <w:color w:val="auto"/>
          <w:sz w:val="28"/>
          <w:szCs w:val="28"/>
        </w:rPr>
      </w:pPr>
      <w:r>
        <w:rPr>
          <w:rFonts w:hint="eastAsia" w:ascii="仿宋" w:hAnsi="仿宋" w:eastAsia="仿宋" w:cs="仿宋"/>
          <w:color w:val="auto"/>
          <w:sz w:val="28"/>
          <w:szCs w:val="28"/>
        </w:rPr>
        <w:t>本公司对上述承诺的内容事项真实性负责。如经查实上述承诺的内容事项存在虚假，我公司愿意接受以提供虚假材料谋取成交追究法律责任。</w:t>
      </w:r>
    </w:p>
    <w:p>
      <w:pPr>
        <w:pStyle w:val="200"/>
        <w:rPr>
          <w:rFonts w:hint="eastAsia" w:ascii="仿宋" w:hAnsi="仿宋" w:eastAsia="仿宋" w:cs="仿宋"/>
          <w:color w:val="auto"/>
          <w:sz w:val="28"/>
          <w:szCs w:val="28"/>
        </w:rPr>
      </w:pPr>
      <w:r>
        <w:rPr>
          <w:rFonts w:hint="eastAsia" w:ascii="仿宋" w:hAnsi="仿宋" w:eastAsia="仿宋" w:cs="仿宋"/>
          <w:color w:val="auto"/>
          <w:sz w:val="28"/>
          <w:szCs w:val="28"/>
        </w:rPr>
        <w:t>供应商名称：</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（单位公章）。</w:t>
      </w:r>
    </w:p>
    <w:p>
      <w:pPr>
        <w:pStyle w:val="200"/>
        <w:rPr>
          <w:rFonts w:hint="eastAsia" w:ascii="仿宋" w:hAnsi="仿宋" w:eastAsia="仿宋" w:cs="仿宋"/>
          <w:color w:val="auto"/>
          <w:sz w:val="28"/>
          <w:szCs w:val="28"/>
        </w:rPr>
      </w:pPr>
      <w:r>
        <w:rPr>
          <w:rFonts w:hint="eastAsia" w:ascii="仿宋" w:hAnsi="仿宋" w:eastAsia="仿宋" w:cs="仿宋"/>
          <w:color w:val="auto"/>
          <w:sz w:val="28"/>
          <w:szCs w:val="28"/>
        </w:rPr>
        <w:t>法定代表人或授权代表（签字或加盖个人名章）：</w:t>
      </w:r>
      <w:r>
        <w:rPr>
          <w:rFonts w:hint="eastAsia" w:ascii="仿宋" w:hAnsi="仿宋" w:eastAsia="仿宋" w:cs="仿宋"/>
          <w:color w:val="auto"/>
          <w:sz w:val="28"/>
          <w:szCs w:val="28"/>
          <w:u w:val="single"/>
          <w:lang w:val="en-US" w:eastAsia="zh-CN"/>
        </w:rPr>
        <w:t xml:space="preserve">            </w:t>
      </w:r>
    </w:p>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Pr>
        <w:pStyle w:val="18"/>
        <w:spacing w:before="312" w:beforeLines="100"/>
        <w:ind w:firstLine="3654" w:firstLineChars="1300"/>
        <w:jc w:val="both"/>
        <w:rPr>
          <w:rFonts w:hint="eastAsia" w:ascii="仿宋" w:hAnsi="仿宋" w:eastAsia="仿宋" w:cs="仿宋"/>
          <w:b/>
          <w:bCs/>
          <w:color w:val="auto"/>
          <w:sz w:val="28"/>
          <w:szCs w:val="28"/>
        </w:rPr>
      </w:pPr>
      <w:bookmarkStart w:id="111" w:name="_Toc475462293"/>
      <w:bookmarkEnd w:id="111"/>
      <w:bookmarkStart w:id="112" w:name="_Toc510189385"/>
      <w:bookmarkEnd w:id="112"/>
      <w:bookmarkStart w:id="113" w:name="_Toc475463131"/>
      <w:bookmarkEnd w:id="113"/>
      <w:bookmarkStart w:id="114" w:name="_Toc478741257"/>
      <w:bookmarkEnd w:id="114"/>
      <w:bookmarkStart w:id="115" w:name="_Toc510188633"/>
      <w:bookmarkEnd w:id="115"/>
      <w:bookmarkStart w:id="116" w:name="_Toc475456430"/>
      <w:bookmarkEnd w:id="116"/>
      <w:bookmarkStart w:id="117" w:name="_Toc495397901"/>
      <w:bookmarkEnd w:id="117"/>
      <w:bookmarkStart w:id="118" w:name="_Toc499576354"/>
      <w:bookmarkEnd w:id="118"/>
      <w:bookmarkStart w:id="119" w:name="_Toc499220137"/>
      <w:bookmarkEnd w:id="119"/>
      <w:bookmarkStart w:id="120" w:name="_Toc459708496"/>
      <w:bookmarkStart w:id="121" w:name="_Toc889200564"/>
      <w:bookmarkStart w:id="122" w:name="_Toc475522379"/>
      <w:bookmarkStart w:id="123" w:name="_Toc475578768"/>
      <w:bookmarkStart w:id="124" w:name="_Toc2010310501"/>
      <w:bookmarkStart w:id="125" w:name="_Toc1740238718"/>
      <w:bookmarkStart w:id="126" w:name="_Toc461608933"/>
      <w:bookmarkStart w:id="127" w:name="_Toc67029957"/>
      <w:bookmarkStart w:id="128" w:name="_Toc76574630"/>
      <w:bookmarkStart w:id="129" w:name="_Toc458791447"/>
      <w:r>
        <w:rPr>
          <w:rFonts w:hint="eastAsia" w:ascii="仿宋" w:hAnsi="仿宋" w:eastAsia="仿宋" w:cs="仿宋"/>
          <w:b/>
          <w:bCs/>
          <w:color w:val="auto"/>
          <w:sz w:val="28"/>
          <w:szCs w:val="28"/>
        </w:rPr>
        <w:t>报价表</w:t>
      </w:r>
    </w:p>
    <w:tbl>
      <w:tblPr>
        <w:tblStyle w:val="45"/>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2"/>
        <w:gridCol w:w="6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9" w:type="pct"/>
            <w:vAlign w:val="center"/>
          </w:tcPr>
          <w:p>
            <w:pPr>
              <w:jc w:val="center"/>
              <w:rPr>
                <w:rFonts w:hint="eastAsia" w:ascii="仿宋" w:hAnsi="仿宋" w:eastAsia="仿宋" w:cs="仿宋"/>
                <w:b/>
                <w:bCs/>
                <w:color w:val="auto"/>
                <w:sz w:val="28"/>
                <w:szCs w:val="28"/>
              </w:rPr>
            </w:pPr>
            <w:r>
              <w:rPr>
                <w:rFonts w:hint="eastAsia" w:ascii="仿宋" w:hAnsi="仿宋" w:eastAsia="仿宋" w:cs="仿宋"/>
                <w:b/>
                <w:bCs/>
                <w:color w:val="auto"/>
                <w:sz w:val="28"/>
                <w:szCs w:val="28"/>
              </w:rPr>
              <w:br w:type="page"/>
            </w:r>
            <w:r>
              <w:rPr>
                <w:rFonts w:hint="eastAsia" w:ascii="仿宋" w:hAnsi="仿宋" w:eastAsia="仿宋" w:cs="仿宋"/>
                <w:b/>
                <w:bCs/>
                <w:color w:val="auto"/>
                <w:sz w:val="28"/>
                <w:szCs w:val="28"/>
              </w:rPr>
              <w:t>项目名称</w:t>
            </w:r>
          </w:p>
        </w:tc>
        <w:tc>
          <w:tcPr>
            <w:tcW w:w="4101" w:type="pct"/>
            <w:vAlign w:val="bottom"/>
          </w:tcPr>
          <w:p>
            <w:pPr>
              <w:pStyle w:val="40"/>
              <w:shd w:val="clear" w:color="auto" w:fill="FFFFFF"/>
              <w:spacing w:before="0" w:beforeAutospacing="0" w:after="168" w:afterAutospacing="0" w:line="320" w:lineRule="exact"/>
              <w:jc w:val="both"/>
              <w:rPr>
                <w:rFonts w:hint="eastAsia" w:ascii="仿宋" w:hAnsi="仿宋" w:eastAsia="仿宋" w:cs="仿宋"/>
                <w:color w:val="auto"/>
                <w:sz w:val="28"/>
                <w:szCs w:val="28"/>
              </w:rPr>
            </w:pPr>
            <w:r>
              <w:rPr>
                <w:rFonts w:hint="eastAsia" w:ascii="仿宋" w:hAnsi="仿宋" w:eastAsia="仿宋" w:cs="仿宋"/>
                <w:b/>
                <w:bCs/>
                <w:color w:val="auto"/>
                <w:sz w:val="28"/>
                <w:szCs w:val="28"/>
                <w:lang w:val="en-US" w:eastAsia="zh-CN"/>
              </w:rPr>
              <w:t>大竹县中医院伙食团（新址）装修</w:t>
            </w:r>
            <w:r>
              <w:rPr>
                <w:rFonts w:hint="eastAsia" w:ascii="仿宋" w:hAnsi="仿宋" w:eastAsia="仿宋" w:cs="仿宋"/>
                <w:b/>
                <w:bCs/>
                <w:color w:val="auto"/>
                <w:sz w:val="28"/>
                <w:szCs w:val="28"/>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9" w:type="pct"/>
            <w:vAlign w:val="center"/>
          </w:tcPr>
          <w:p>
            <w:pPr>
              <w:jc w:val="center"/>
              <w:rPr>
                <w:rFonts w:hint="eastAsia" w:ascii="仿宋" w:hAnsi="仿宋" w:eastAsia="仿宋" w:cs="仿宋"/>
                <w:b/>
                <w:bCs/>
                <w:color w:val="auto"/>
                <w:sz w:val="28"/>
                <w:szCs w:val="28"/>
              </w:rPr>
            </w:pPr>
            <w:r>
              <w:rPr>
                <w:rFonts w:hint="eastAsia" w:ascii="仿宋" w:hAnsi="仿宋" w:eastAsia="仿宋" w:cs="仿宋"/>
                <w:b/>
                <w:bCs/>
                <w:color w:val="auto"/>
                <w:sz w:val="28"/>
                <w:szCs w:val="28"/>
              </w:rPr>
              <w:t>项目编号</w:t>
            </w:r>
          </w:p>
        </w:tc>
        <w:tc>
          <w:tcPr>
            <w:tcW w:w="4101" w:type="pct"/>
            <w:vAlign w:val="center"/>
          </w:tcPr>
          <w:p>
            <w:pP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DZXZYYZ</w:t>
            </w:r>
            <w:r>
              <w:rPr>
                <w:rFonts w:hint="eastAsia" w:ascii="仿宋" w:hAnsi="仿宋" w:eastAsia="仿宋" w:cs="仿宋"/>
                <w:color w:val="auto"/>
                <w:sz w:val="28"/>
                <w:szCs w:val="28"/>
              </w:rPr>
              <w:t>-20220</w:t>
            </w:r>
            <w:r>
              <w:rPr>
                <w:rFonts w:hint="eastAsia" w:ascii="仿宋" w:hAnsi="仿宋" w:eastAsia="仿宋" w:cs="仿宋"/>
                <w:color w:val="auto"/>
                <w:sz w:val="28"/>
                <w:szCs w:val="2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9" w:type="pct"/>
            <w:vAlign w:val="center"/>
          </w:tcPr>
          <w:p>
            <w:pPr>
              <w:jc w:val="center"/>
              <w:rPr>
                <w:rFonts w:hint="eastAsia" w:ascii="仿宋" w:hAnsi="仿宋" w:eastAsia="仿宋" w:cs="仿宋"/>
                <w:b/>
                <w:bCs/>
                <w:color w:val="auto"/>
                <w:sz w:val="28"/>
                <w:szCs w:val="28"/>
              </w:rPr>
            </w:pPr>
            <w:r>
              <w:rPr>
                <w:rFonts w:hint="eastAsia" w:ascii="仿宋" w:hAnsi="仿宋" w:eastAsia="仿宋" w:cs="仿宋"/>
                <w:b/>
                <w:bCs/>
                <w:color w:val="auto"/>
                <w:sz w:val="28"/>
                <w:szCs w:val="28"/>
              </w:rPr>
              <w:t>最高限价</w:t>
            </w:r>
          </w:p>
        </w:tc>
        <w:tc>
          <w:tcPr>
            <w:tcW w:w="4101" w:type="pct"/>
            <w:vAlign w:val="center"/>
          </w:tcPr>
          <w:p>
            <w:pPr>
              <w:snapToGrid w:val="0"/>
              <w:spacing w:line="360" w:lineRule="auto"/>
              <w:jc w:val="both"/>
              <w:rPr>
                <w:rFonts w:hint="eastAsia" w:ascii="仿宋" w:hAnsi="仿宋" w:eastAsia="仿宋" w:cs="仿宋"/>
                <w:color w:val="auto"/>
                <w:sz w:val="28"/>
                <w:szCs w:val="28"/>
              </w:rPr>
            </w:pPr>
            <w:r>
              <w:rPr>
                <w:rFonts w:hint="eastAsia" w:ascii="仿宋" w:hAnsi="仿宋" w:eastAsia="仿宋" w:cs="仿宋"/>
                <w:color w:val="auto"/>
                <w:sz w:val="28"/>
                <w:szCs w:val="28"/>
              </w:rPr>
              <w:t xml:space="preserve">小写：¥ </w:t>
            </w:r>
            <w:r>
              <w:rPr>
                <w:rFonts w:hint="eastAsia" w:ascii="仿宋" w:hAnsi="仿宋" w:eastAsia="仿宋" w:cs="仿宋"/>
                <w:color w:val="auto"/>
                <w:sz w:val="28"/>
                <w:szCs w:val="28"/>
                <w:lang w:val="en-US" w:eastAsia="zh-CN"/>
              </w:rPr>
              <w:t>119800.00</w:t>
            </w:r>
            <w:r>
              <w:rPr>
                <w:rFonts w:hint="eastAsia" w:ascii="仿宋" w:hAnsi="仿宋" w:eastAsia="仿宋" w:cs="仿宋"/>
                <w:color w:val="auto"/>
                <w:sz w:val="28"/>
                <w:szCs w:val="28"/>
              </w:rPr>
              <w:t>元</w:t>
            </w:r>
          </w:p>
          <w:p>
            <w:pPr>
              <w:snapToGrid w:val="0"/>
              <w:spacing w:line="360" w:lineRule="auto"/>
              <w:jc w:val="both"/>
              <w:rPr>
                <w:rFonts w:hint="eastAsia" w:ascii="仿宋" w:hAnsi="仿宋" w:eastAsia="仿宋" w:cs="仿宋"/>
                <w:color w:val="auto"/>
                <w:sz w:val="28"/>
                <w:szCs w:val="28"/>
                <w:lang w:eastAsia="zh-CN"/>
              </w:rPr>
            </w:pPr>
            <w:r>
              <w:rPr>
                <w:rFonts w:hint="eastAsia" w:ascii="仿宋" w:hAnsi="仿宋" w:eastAsia="仿宋" w:cs="仿宋"/>
                <w:color w:val="auto"/>
                <w:sz w:val="28"/>
                <w:szCs w:val="28"/>
              </w:rPr>
              <w:t>大写：人民币壹拾</w:t>
            </w:r>
            <w:r>
              <w:rPr>
                <w:rFonts w:hint="eastAsia" w:ascii="仿宋" w:hAnsi="仿宋" w:eastAsia="仿宋" w:cs="仿宋"/>
                <w:color w:val="auto"/>
                <w:sz w:val="28"/>
                <w:szCs w:val="28"/>
                <w:lang w:val="en-US" w:eastAsia="zh-CN"/>
              </w:rPr>
              <w:t>壹</w:t>
            </w:r>
            <w:r>
              <w:rPr>
                <w:rFonts w:hint="eastAsia" w:ascii="仿宋" w:hAnsi="仿宋" w:eastAsia="仿宋" w:cs="仿宋"/>
                <w:color w:val="auto"/>
                <w:sz w:val="28"/>
                <w:szCs w:val="28"/>
              </w:rPr>
              <w:t>万</w:t>
            </w:r>
            <w:r>
              <w:rPr>
                <w:rFonts w:hint="eastAsia" w:ascii="仿宋" w:hAnsi="仿宋" w:eastAsia="仿宋" w:cs="仿宋"/>
                <w:color w:val="auto"/>
                <w:sz w:val="28"/>
                <w:szCs w:val="28"/>
                <w:lang w:val="en-US" w:eastAsia="zh-CN"/>
              </w:rPr>
              <w:t>玖</w:t>
            </w:r>
            <w:r>
              <w:rPr>
                <w:rFonts w:hint="eastAsia" w:ascii="仿宋" w:hAnsi="仿宋" w:eastAsia="仿宋" w:cs="仿宋"/>
                <w:color w:val="auto"/>
                <w:sz w:val="28"/>
                <w:szCs w:val="28"/>
              </w:rPr>
              <w:t>仟</w:t>
            </w:r>
            <w:r>
              <w:rPr>
                <w:rFonts w:hint="eastAsia" w:ascii="仿宋" w:hAnsi="仿宋" w:eastAsia="仿宋" w:cs="仿宋"/>
                <w:color w:val="auto"/>
                <w:sz w:val="28"/>
                <w:szCs w:val="28"/>
                <w:lang w:val="en-US" w:eastAsia="zh-CN"/>
              </w:rPr>
              <w:t>捌</w:t>
            </w:r>
            <w:r>
              <w:rPr>
                <w:rFonts w:hint="eastAsia" w:ascii="仿宋" w:hAnsi="仿宋" w:eastAsia="仿宋" w:cs="仿宋"/>
                <w:color w:val="auto"/>
                <w:sz w:val="28"/>
                <w:szCs w:val="28"/>
              </w:rPr>
              <w:t>佰元</w:t>
            </w:r>
            <w:r>
              <w:rPr>
                <w:rFonts w:hint="eastAsia" w:ascii="仿宋" w:hAnsi="仿宋" w:eastAsia="仿宋" w:cs="仿宋"/>
                <w:color w:val="auto"/>
                <w:sz w:val="28"/>
                <w:szCs w:val="28"/>
                <w:lang w:val="en-US" w:eastAsia="zh-CN"/>
              </w:rPr>
              <w:t>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trPr>
        <w:tc>
          <w:tcPr>
            <w:tcW w:w="899" w:type="pct"/>
            <w:vAlign w:val="center"/>
          </w:tcPr>
          <w:p>
            <w:pPr>
              <w:jc w:val="center"/>
              <w:rPr>
                <w:rFonts w:hint="eastAsia" w:ascii="仿宋" w:hAnsi="仿宋" w:eastAsia="仿宋" w:cs="仿宋"/>
                <w:b/>
                <w:bCs/>
                <w:color w:val="auto"/>
                <w:sz w:val="28"/>
                <w:szCs w:val="28"/>
              </w:rPr>
            </w:pPr>
            <w:r>
              <w:rPr>
                <w:rFonts w:hint="eastAsia" w:ascii="仿宋" w:hAnsi="仿宋" w:eastAsia="仿宋" w:cs="仿宋"/>
                <w:b/>
                <w:bCs/>
                <w:color w:val="auto"/>
                <w:sz w:val="28"/>
                <w:szCs w:val="28"/>
              </w:rPr>
              <w:t>报  价</w:t>
            </w:r>
          </w:p>
        </w:tc>
        <w:tc>
          <w:tcPr>
            <w:tcW w:w="4101" w:type="pct"/>
            <w:vAlign w:val="center"/>
          </w:tcPr>
          <w:p>
            <w:pPr>
              <w:snapToGrid w:val="0"/>
              <w:spacing w:line="360" w:lineRule="auto"/>
              <w:jc w:val="both"/>
              <w:rPr>
                <w:rFonts w:hint="eastAsia" w:ascii="仿宋" w:hAnsi="仿宋" w:eastAsia="仿宋" w:cs="仿宋"/>
                <w:color w:val="auto"/>
                <w:sz w:val="28"/>
                <w:szCs w:val="28"/>
              </w:rPr>
            </w:pPr>
          </w:p>
          <w:p>
            <w:pPr>
              <w:snapToGrid w:val="0"/>
              <w:spacing w:line="360" w:lineRule="auto"/>
              <w:jc w:val="both"/>
              <w:rPr>
                <w:rFonts w:hint="eastAsia" w:ascii="仿宋" w:hAnsi="仿宋" w:eastAsia="仿宋" w:cs="仿宋"/>
                <w:color w:val="auto"/>
                <w:sz w:val="28"/>
                <w:szCs w:val="28"/>
                <w:u w:val="single"/>
              </w:rPr>
            </w:pPr>
            <w:r>
              <w:rPr>
                <w:rFonts w:hint="eastAsia" w:ascii="仿宋" w:hAnsi="仿宋" w:eastAsia="仿宋" w:cs="仿宋"/>
                <w:color w:val="auto"/>
                <w:sz w:val="28"/>
                <w:szCs w:val="28"/>
              </w:rPr>
              <w:t>小写：</w:t>
            </w:r>
            <w:r>
              <w:rPr>
                <w:rFonts w:hint="eastAsia" w:ascii="仿宋" w:hAnsi="仿宋" w:eastAsia="仿宋" w:cs="仿宋"/>
                <w:color w:val="auto"/>
                <w:sz w:val="28"/>
                <w:szCs w:val="28"/>
                <w:u w:val="single"/>
              </w:rPr>
              <w:t>¥           （元）</w:t>
            </w:r>
          </w:p>
          <w:p>
            <w:pPr>
              <w:pStyle w:val="7"/>
              <w:numPr>
                <w:ilvl w:val="0"/>
                <w:numId w:val="0"/>
              </w:numPr>
              <w:rPr>
                <w:rFonts w:hint="eastAsia" w:ascii="仿宋" w:hAnsi="仿宋" w:eastAsia="仿宋" w:cs="仿宋"/>
                <w:color w:val="auto"/>
                <w:sz w:val="28"/>
                <w:szCs w:val="28"/>
              </w:rPr>
            </w:pPr>
            <w:r>
              <w:rPr>
                <w:rFonts w:hint="eastAsia" w:ascii="仿宋" w:hAnsi="仿宋" w:eastAsia="仿宋" w:cs="仿宋"/>
                <w:color w:val="auto"/>
                <w:sz w:val="28"/>
                <w:szCs w:val="28"/>
              </w:rPr>
              <w:t>大写：</w:t>
            </w:r>
            <w:r>
              <w:rPr>
                <w:rFonts w:hint="eastAsia" w:ascii="仿宋" w:hAnsi="仿宋" w:eastAsia="仿宋" w:cs="仿宋"/>
                <w:color w:val="auto"/>
                <w:sz w:val="28"/>
                <w:szCs w:val="28"/>
                <w:u w:val="single"/>
              </w:rPr>
              <w:t xml:space="preserve">人民币          </w:t>
            </w:r>
          </w:p>
        </w:tc>
      </w:tr>
    </w:tbl>
    <w:p>
      <w:pPr>
        <w:tabs>
          <w:tab w:val="left" w:pos="993"/>
        </w:tabs>
        <w:spacing w:line="400" w:lineRule="exact"/>
        <w:ind w:firstLine="560" w:firstLineChars="200"/>
        <w:rPr>
          <w:rFonts w:hint="eastAsia" w:ascii="仿宋" w:hAnsi="仿宋" w:eastAsia="仿宋" w:cs="仿宋"/>
          <w:color w:val="auto"/>
          <w:sz w:val="28"/>
          <w:szCs w:val="28"/>
        </w:rPr>
      </w:pPr>
    </w:p>
    <w:p>
      <w:pPr>
        <w:tabs>
          <w:tab w:val="left" w:pos="993"/>
        </w:tabs>
        <w:spacing w:line="400" w:lineRule="exact"/>
        <w:ind w:firstLine="560" w:firstLineChars="200"/>
        <w:rPr>
          <w:rFonts w:hint="eastAsia" w:ascii="仿宋" w:hAnsi="仿宋" w:eastAsia="仿宋" w:cs="仿宋"/>
          <w:color w:val="auto"/>
          <w:sz w:val="28"/>
          <w:szCs w:val="28"/>
        </w:rPr>
      </w:pPr>
    </w:p>
    <w:p>
      <w:pPr>
        <w:tabs>
          <w:tab w:val="left" w:pos="993"/>
        </w:tabs>
        <w:spacing w:line="400" w:lineRule="exact"/>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注：</w:t>
      </w:r>
      <w:r>
        <w:rPr>
          <w:rFonts w:hint="eastAsia" w:ascii="仿宋" w:hAnsi="仿宋" w:eastAsia="仿宋" w:cs="仿宋"/>
          <w:color w:val="auto"/>
          <w:sz w:val="28"/>
          <w:szCs w:val="28"/>
          <w:lang w:val="en-US" w:eastAsia="zh-CN"/>
        </w:rPr>
        <w:t>此报价表后须附投标清单明细报价。</w:t>
      </w:r>
    </w:p>
    <w:p>
      <w:pPr>
        <w:adjustRightInd w:val="0"/>
        <w:spacing w:line="480" w:lineRule="auto"/>
        <w:rPr>
          <w:rFonts w:hint="eastAsia" w:ascii="仿宋" w:hAnsi="仿宋" w:eastAsia="仿宋" w:cs="仿宋"/>
          <w:color w:val="auto"/>
          <w:sz w:val="28"/>
          <w:szCs w:val="28"/>
        </w:rPr>
      </w:pPr>
    </w:p>
    <w:p>
      <w:pPr>
        <w:adjustRightInd w:val="0"/>
        <w:spacing w:line="480" w:lineRule="auto"/>
        <w:ind w:firstLine="4760" w:firstLineChars="1700"/>
        <w:rPr>
          <w:rFonts w:hint="eastAsia" w:ascii="仿宋" w:hAnsi="仿宋" w:eastAsia="仿宋" w:cs="仿宋"/>
          <w:color w:val="auto"/>
          <w:sz w:val="28"/>
          <w:szCs w:val="28"/>
        </w:rPr>
      </w:pPr>
      <w:r>
        <w:rPr>
          <w:rFonts w:hint="eastAsia" w:ascii="仿宋" w:hAnsi="仿宋" w:eastAsia="仿宋" w:cs="仿宋"/>
          <w:color w:val="auto"/>
          <w:sz w:val="28"/>
          <w:szCs w:val="28"/>
        </w:rPr>
        <w:t>供应商名称：</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（盖章）</w:t>
      </w:r>
    </w:p>
    <w:p>
      <w:pPr>
        <w:adjustRightInd w:val="0"/>
        <w:spacing w:line="480" w:lineRule="auto"/>
        <w:rPr>
          <w:rFonts w:hint="eastAsia" w:ascii="仿宋" w:hAnsi="仿宋" w:eastAsia="仿宋" w:cs="仿宋"/>
          <w:color w:val="auto"/>
          <w:sz w:val="28"/>
          <w:szCs w:val="28"/>
        </w:rPr>
      </w:pPr>
      <w:r>
        <w:rPr>
          <w:rFonts w:hint="eastAsia" w:ascii="仿宋" w:hAnsi="仿宋" w:eastAsia="仿宋" w:cs="仿宋"/>
          <w:color w:val="auto"/>
          <w:sz w:val="28"/>
          <w:szCs w:val="28"/>
        </w:rPr>
        <w:t>法定代表人或授权代表（签字或者加盖个人名章）：</w:t>
      </w:r>
      <w:r>
        <w:rPr>
          <w:rFonts w:hint="eastAsia" w:ascii="仿宋" w:hAnsi="仿宋" w:eastAsia="仿宋" w:cs="仿宋"/>
          <w:color w:val="auto"/>
          <w:sz w:val="28"/>
          <w:szCs w:val="28"/>
          <w:u w:val="single"/>
          <w:lang w:val="en-US" w:eastAsia="zh-CN"/>
        </w:rPr>
        <w:t xml:space="preserve">            </w:t>
      </w:r>
    </w:p>
    <w:p>
      <w:pPr>
        <w:adjustRightInd w:val="0"/>
        <w:spacing w:line="480" w:lineRule="auto"/>
        <w:ind w:firstLine="5600" w:firstLineChars="2000"/>
        <w:rPr>
          <w:rFonts w:hint="eastAsia" w:ascii="仿宋" w:hAnsi="仿宋" w:eastAsia="仿宋" w:cs="仿宋"/>
          <w:color w:val="auto"/>
          <w:sz w:val="28"/>
          <w:szCs w:val="28"/>
        </w:rPr>
      </w:pPr>
      <w:r>
        <w:rPr>
          <w:rFonts w:hint="eastAsia" w:ascii="仿宋" w:hAnsi="仿宋" w:eastAsia="仿宋" w:cs="仿宋"/>
          <w:color w:val="auto"/>
          <w:sz w:val="28"/>
          <w:szCs w:val="28"/>
        </w:rPr>
        <w:t xml:space="preserve">日期： </w:t>
      </w:r>
      <w:r>
        <w:rPr>
          <w:rFonts w:hint="eastAsia" w:ascii="仿宋" w:hAnsi="仿宋" w:eastAsia="仿宋" w:cs="仿宋"/>
          <w:color w:val="auto"/>
          <w:sz w:val="28"/>
          <w:szCs w:val="28"/>
          <w:u w:val="single"/>
          <w:lang w:val="en-US" w:eastAsia="zh-CN"/>
        </w:rPr>
        <w:t xml:space="preserve">            </w:t>
      </w:r>
    </w:p>
    <w:p>
      <w:pPr>
        <w:adjustRightInd w:val="0"/>
        <w:spacing w:line="480" w:lineRule="auto"/>
        <w:jc w:val="center"/>
        <w:rPr>
          <w:rFonts w:hint="eastAsia" w:ascii="仿宋" w:hAnsi="仿宋" w:eastAsia="仿宋" w:cs="仿宋"/>
          <w:b/>
          <w:bCs/>
          <w:color w:val="auto"/>
          <w:sz w:val="28"/>
          <w:szCs w:val="28"/>
        </w:rPr>
      </w:pPr>
      <w:r>
        <w:rPr>
          <w:rFonts w:hint="eastAsia" w:ascii="仿宋" w:hAnsi="仿宋" w:eastAsia="仿宋" w:cs="仿宋"/>
          <w:b/>
          <w:bCs/>
          <w:color w:val="auto"/>
          <w:sz w:val="28"/>
          <w:szCs w:val="28"/>
        </w:rPr>
        <w:br w:type="page"/>
      </w:r>
    </w:p>
    <w:p>
      <w:pPr>
        <w:jc w:val="center"/>
        <w:rPr>
          <w:rFonts w:hint="eastAsia" w:ascii="仿宋" w:hAnsi="仿宋" w:eastAsia="仿宋" w:cs="仿宋"/>
          <w:color w:val="auto"/>
          <w:sz w:val="32"/>
          <w:szCs w:val="32"/>
        </w:rPr>
      </w:pPr>
    </w:p>
    <w:p>
      <w:pPr>
        <w:pStyle w:val="4"/>
        <w:numPr>
          <w:ilvl w:val="0"/>
          <w:numId w:val="0"/>
        </w:numPr>
        <w:spacing w:line="240" w:lineRule="auto"/>
        <w:jc w:val="center"/>
        <w:rPr>
          <w:rFonts w:hint="eastAsia" w:ascii="仿宋" w:hAnsi="仿宋" w:eastAsia="仿宋" w:cs="仿宋"/>
          <w:bCs/>
          <w:color w:val="auto"/>
          <w:sz w:val="28"/>
          <w:szCs w:val="28"/>
        </w:rPr>
      </w:pPr>
      <w:bookmarkStart w:id="130" w:name="_Toc509304316"/>
      <w:bookmarkStart w:id="131" w:name="_Toc57620493"/>
      <w:bookmarkStart w:id="132" w:name="_Toc83734161"/>
      <w:r>
        <w:rPr>
          <w:rFonts w:hint="eastAsia" w:ascii="仿宋" w:hAnsi="仿宋" w:eastAsia="仿宋" w:cs="仿宋"/>
          <w:bCs/>
          <w:color w:val="auto"/>
          <w:sz w:val="32"/>
          <w:szCs w:val="32"/>
          <w:u w:val="single"/>
        </w:rPr>
        <w:t xml:space="preserve">   </w:t>
      </w:r>
      <w:r>
        <w:rPr>
          <w:rFonts w:hint="eastAsia" w:ascii="仿宋" w:hAnsi="仿宋" w:eastAsia="仿宋" w:cs="仿宋"/>
          <w:bCs/>
          <w:color w:val="auto"/>
          <w:sz w:val="32"/>
          <w:szCs w:val="32"/>
          <w:u w:val="single"/>
          <w:lang w:val="en-US" w:eastAsia="zh-CN"/>
        </w:rPr>
        <w:t>最终/二次</w:t>
      </w:r>
      <w:r>
        <w:rPr>
          <w:rFonts w:hint="eastAsia" w:ascii="仿宋" w:hAnsi="仿宋" w:eastAsia="仿宋" w:cs="仿宋"/>
          <w:bCs/>
          <w:color w:val="auto"/>
          <w:sz w:val="32"/>
          <w:szCs w:val="32"/>
          <w:u w:val="single"/>
        </w:rPr>
        <w:t xml:space="preserve"> </w:t>
      </w:r>
      <w:bookmarkStart w:id="133" w:name="_Toc109253145"/>
      <w:bookmarkStart w:id="134" w:name="_Toc109253287"/>
      <w:bookmarkStart w:id="135" w:name="_Toc109253690"/>
      <w:bookmarkStart w:id="136" w:name="_Toc110601502"/>
      <w:bookmarkStart w:id="137" w:name="_Toc1113109293"/>
      <w:r>
        <w:rPr>
          <w:rFonts w:hint="eastAsia" w:ascii="仿宋" w:hAnsi="仿宋" w:eastAsia="仿宋" w:cs="仿宋"/>
          <w:bCs/>
          <w:color w:val="auto"/>
          <w:sz w:val="32"/>
          <w:szCs w:val="32"/>
        </w:rPr>
        <w:t>报价表</w:t>
      </w:r>
      <w:bookmarkEnd w:id="133"/>
      <w:bookmarkEnd w:id="134"/>
      <w:bookmarkEnd w:id="135"/>
      <w:bookmarkEnd w:id="136"/>
      <w:bookmarkEnd w:id="137"/>
    </w:p>
    <w:tbl>
      <w:tblPr>
        <w:tblStyle w:val="44"/>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2"/>
        <w:gridCol w:w="6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899" w:type="pct"/>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br w:type="page"/>
            </w:r>
            <w:r>
              <w:rPr>
                <w:rFonts w:hint="eastAsia" w:ascii="仿宋" w:hAnsi="仿宋" w:eastAsia="仿宋" w:cs="仿宋"/>
                <w:color w:val="auto"/>
                <w:sz w:val="28"/>
                <w:szCs w:val="28"/>
              </w:rPr>
              <w:t>项目名称</w:t>
            </w:r>
          </w:p>
        </w:tc>
        <w:tc>
          <w:tcPr>
            <w:tcW w:w="4101" w:type="pct"/>
            <w:vAlign w:val="center"/>
          </w:tcPr>
          <w:p>
            <w:pPr>
              <w:pStyle w:val="40"/>
              <w:shd w:val="clear" w:color="auto" w:fill="FFFFFF"/>
              <w:spacing w:before="0" w:beforeAutospacing="0" w:after="0" w:afterAutospacing="0" w:line="320" w:lineRule="exact"/>
              <w:jc w:val="both"/>
              <w:rPr>
                <w:rFonts w:hint="eastAsia" w:ascii="仿宋" w:hAnsi="仿宋" w:eastAsia="仿宋" w:cs="仿宋"/>
                <w:color w:val="auto"/>
                <w:sz w:val="28"/>
                <w:szCs w:val="28"/>
              </w:rPr>
            </w:pPr>
            <w:r>
              <w:rPr>
                <w:rFonts w:hint="eastAsia" w:ascii="仿宋" w:hAnsi="仿宋" w:eastAsia="仿宋" w:cs="仿宋"/>
                <w:b/>
                <w:bCs/>
                <w:color w:val="auto"/>
                <w:sz w:val="28"/>
                <w:szCs w:val="28"/>
                <w:lang w:val="en-US" w:eastAsia="zh-CN"/>
              </w:rPr>
              <w:t>大竹县中医院伙食团（新址）装修</w:t>
            </w:r>
            <w:r>
              <w:rPr>
                <w:rFonts w:hint="eastAsia" w:ascii="仿宋" w:hAnsi="仿宋" w:eastAsia="仿宋" w:cs="仿宋"/>
                <w:b/>
                <w:bCs/>
                <w:color w:val="auto"/>
                <w:sz w:val="28"/>
                <w:szCs w:val="28"/>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9" w:type="pct"/>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项目编号</w:t>
            </w:r>
          </w:p>
        </w:tc>
        <w:tc>
          <w:tcPr>
            <w:tcW w:w="4101" w:type="pct"/>
            <w:vAlign w:val="center"/>
          </w:tcPr>
          <w:p>
            <w:pPr>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DZXZYYZ</w:t>
            </w:r>
            <w:r>
              <w:rPr>
                <w:rFonts w:hint="eastAsia" w:ascii="仿宋" w:hAnsi="仿宋" w:eastAsia="仿宋" w:cs="仿宋"/>
                <w:color w:val="auto"/>
                <w:sz w:val="28"/>
                <w:szCs w:val="28"/>
              </w:rPr>
              <w:t>-20220</w:t>
            </w:r>
            <w:r>
              <w:rPr>
                <w:rFonts w:hint="eastAsia" w:ascii="仿宋" w:hAnsi="仿宋" w:eastAsia="仿宋" w:cs="仿宋"/>
                <w:color w:val="auto"/>
                <w:sz w:val="28"/>
                <w:szCs w:val="2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9" w:type="pct"/>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最高限价</w:t>
            </w:r>
          </w:p>
        </w:tc>
        <w:tc>
          <w:tcPr>
            <w:tcW w:w="4101" w:type="pct"/>
            <w:vAlign w:val="center"/>
          </w:tcPr>
          <w:p>
            <w:pPr>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小写：¥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元</w:t>
            </w:r>
          </w:p>
          <w:p>
            <w:pPr>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大写：</w:t>
            </w:r>
            <w:r>
              <w:rPr>
                <w:rFonts w:hint="eastAsia" w:ascii="仿宋" w:hAnsi="仿宋" w:eastAsia="仿宋" w:cs="仿宋"/>
                <w:color w:val="auto"/>
                <w:sz w:val="28"/>
                <w:szCs w:val="28"/>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899" w:type="pct"/>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报  价</w:t>
            </w:r>
          </w:p>
        </w:tc>
        <w:tc>
          <w:tcPr>
            <w:tcW w:w="4101" w:type="pct"/>
            <w:vAlign w:val="center"/>
          </w:tcPr>
          <w:p>
            <w:pPr>
              <w:spacing w:line="360" w:lineRule="auto"/>
              <w:rPr>
                <w:rFonts w:hint="eastAsia" w:ascii="仿宋" w:hAnsi="仿宋" w:eastAsia="仿宋" w:cs="仿宋"/>
                <w:color w:val="auto"/>
                <w:sz w:val="28"/>
                <w:szCs w:val="28"/>
                <w:u w:val="single"/>
              </w:rPr>
            </w:pPr>
            <w:r>
              <w:rPr>
                <w:rFonts w:hint="eastAsia" w:ascii="仿宋" w:hAnsi="仿宋" w:eastAsia="仿宋" w:cs="仿宋"/>
                <w:color w:val="auto"/>
                <w:sz w:val="28"/>
                <w:szCs w:val="28"/>
              </w:rPr>
              <w:t>小写：</w:t>
            </w:r>
            <w:r>
              <w:rPr>
                <w:rFonts w:hint="eastAsia" w:ascii="仿宋" w:hAnsi="仿宋" w:eastAsia="仿宋" w:cs="仿宋"/>
                <w:color w:val="auto"/>
                <w:sz w:val="28"/>
                <w:szCs w:val="28"/>
                <w:u w:val="single"/>
              </w:rPr>
              <w:t>¥           （元）</w:t>
            </w:r>
          </w:p>
          <w:p>
            <w:pPr>
              <w:rPr>
                <w:rFonts w:hint="eastAsia" w:ascii="仿宋" w:hAnsi="仿宋" w:eastAsia="仿宋" w:cs="仿宋"/>
                <w:color w:val="auto"/>
                <w:sz w:val="28"/>
                <w:szCs w:val="28"/>
              </w:rPr>
            </w:pPr>
            <w:r>
              <w:rPr>
                <w:rFonts w:hint="eastAsia" w:ascii="仿宋" w:hAnsi="仿宋" w:eastAsia="仿宋" w:cs="仿宋"/>
                <w:color w:val="auto"/>
                <w:sz w:val="28"/>
                <w:szCs w:val="28"/>
              </w:rPr>
              <w:t>大写：</w:t>
            </w:r>
            <w:r>
              <w:rPr>
                <w:rFonts w:hint="eastAsia" w:ascii="仿宋" w:hAnsi="仿宋" w:eastAsia="仿宋" w:cs="仿宋"/>
                <w:color w:val="auto"/>
                <w:sz w:val="28"/>
                <w:szCs w:val="28"/>
                <w:u w:val="single"/>
              </w:rPr>
              <w:t xml:space="preserve">人民币          </w:t>
            </w:r>
          </w:p>
        </w:tc>
      </w:tr>
    </w:tbl>
    <w:p>
      <w:pPr>
        <w:rPr>
          <w:rFonts w:hint="eastAsia" w:ascii="仿宋" w:hAnsi="仿宋" w:eastAsia="仿宋" w:cs="仿宋"/>
          <w:color w:val="auto"/>
          <w:sz w:val="28"/>
          <w:szCs w:val="28"/>
        </w:rPr>
      </w:pPr>
    </w:p>
    <w:p>
      <w:pPr>
        <w:rPr>
          <w:rFonts w:hint="eastAsia" w:ascii="仿宋" w:hAnsi="仿宋" w:eastAsia="仿宋" w:cs="仿宋"/>
          <w:color w:val="auto"/>
          <w:sz w:val="28"/>
          <w:szCs w:val="28"/>
        </w:rPr>
      </w:pPr>
      <w:r>
        <w:rPr>
          <w:rFonts w:hint="eastAsia" w:ascii="仿宋" w:hAnsi="仿宋" w:eastAsia="仿宋" w:cs="仿宋"/>
          <w:color w:val="auto"/>
          <w:sz w:val="28"/>
          <w:szCs w:val="28"/>
        </w:rPr>
        <w:t>注：</w:t>
      </w: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lang w:bidi="ar"/>
        </w:rPr>
        <w:t>此报价</w:t>
      </w:r>
      <w:r>
        <w:rPr>
          <w:rFonts w:hint="eastAsia" w:ascii="仿宋" w:hAnsi="仿宋" w:eastAsia="仿宋" w:cs="仿宋"/>
          <w:color w:val="auto"/>
          <w:sz w:val="28"/>
          <w:szCs w:val="28"/>
          <w:lang w:eastAsia="zh-Hans" w:bidi="ar"/>
        </w:rPr>
        <w:t>表</w:t>
      </w:r>
      <w:r>
        <w:rPr>
          <w:rFonts w:hint="eastAsia" w:ascii="仿宋" w:hAnsi="仿宋" w:eastAsia="仿宋" w:cs="仿宋"/>
          <w:color w:val="auto"/>
          <w:sz w:val="28"/>
          <w:szCs w:val="28"/>
          <w:lang w:bidi="ar"/>
        </w:rPr>
        <w:t xml:space="preserve">单独提供，不用放进响应文件中； </w:t>
      </w:r>
    </w:p>
    <w:p>
      <w:pPr>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bidi="ar"/>
        </w:rPr>
        <w:t>2.</w:t>
      </w:r>
      <w:r>
        <w:rPr>
          <w:rFonts w:hint="eastAsia" w:ascii="仿宋" w:hAnsi="仿宋" w:eastAsia="仿宋" w:cs="仿宋"/>
          <w:color w:val="auto"/>
          <w:sz w:val="28"/>
          <w:szCs w:val="28"/>
          <w:lang w:eastAsia="zh-Hans" w:bidi="ar"/>
        </w:rPr>
        <w:t>谈判</w:t>
      </w:r>
      <w:r>
        <w:rPr>
          <w:rFonts w:hint="eastAsia" w:ascii="仿宋" w:hAnsi="仿宋" w:eastAsia="仿宋" w:cs="仿宋"/>
          <w:color w:val="auto"/>
          <w:sz w:val="28"/>
          <w:szCs w:val="28"/>
          <w:lang w:bidi="ar"/>
        </w:rPr>
        <w:t>现场，</w:t>
      </w:r>
      <w:r>
        <w:rPr>
          <w:rFonts w:hint="eastAsia" w:ascii="仿宋" w:hAnsi="仿宋" w:eastAsia="仿宋" w:cs="仿宋"/>
          <w:color w:val="auto"/>
          <w:sz w:val="28"/>
          <w:szCs w:val="28"/>
          <w:lang w:val="en-US" w:eastAsia="zh-CN" w:bidi="ar"/>
        </w:rPr>
        <w:t>评审</w:t>
      </w:r>
      <w:r>
        <w:rPr>
          <w:rFonts w:hint="eastAsia" w:ascii="仿宋" w:hAnsi="仿宋" w:eastAsia="仿宋" w:cs="仿宋"/>
          <w:color w:val="auto"/>
          <w:sz w:val="28"/>
          <w:szCs w:val="28"/>
          <w:lang w:bidi="ar"/>
        </w:rPr>
        <w:t>通知报价时，</w:t>
      </w:r>
      <w:r>
        <w:rPr>
          <w:rFonts w:hint="eastAsia" w:ascii="仿宋" w:hAnsi="仿宋" w:eastAsia="仿宋" w:cs="仿宋"/>
          <w:color w:val="auto"/>
          <w:sz w:val="28"/>
          <w:szCs w:val="28"/>
          <w:lang w:val="en-US" w:eastAsia="zh-CN" w:bidi="ar"/>
        </w:rPr>
        <w:t>供应商填写后递交</w:t>
      </w:r>
      <w:r>
        <w:rPr>
          <w:rFonts w:hint="eastAsia" w:ascii="仿宋" w:hAnsi="仿宋" w:eastAsia="仿宋" w:cs="仿宋"/>
          <w:color w:val="auto"/>
          <w:sz w:val="28"/>
          <w:szCs w:val="28"/>
          <w:lang w:eastAsia="zh-Hans" w:bidi="ar"/>
        </w:rPr>
        <w:t>采购现场</w:t>
      </w:r>
      <w:r>
        <w:rPr>
          <w:rFonts w:hint="eastAsia" w:ascii="仿宋" w:hAnsi="仿宋" w:eastAsia="仿宋" w:cs="仿宋"/>
          <w:color w:val="auto"/>
          <w:sz w:val="28"/>
          <w:szCs w:val="28"/>
          <w:lang w:bidi="ar"/>
        </w:rPr>
        <w:t>工作人员，如未填</w:t>
      </w:r>
      <w:r>
        <w:rPr>
          <w:rFonts w:hint="eastAsia" w:ascii="仿宋" w:hAnsi="仿宋" w:eastAsia="仿宋" w:cs="仿宋"/>
          <w:color w:val="auto"/>
          <w:sz w:val="28"/>
          <w:szCs w:val="28"/>
          <w:lang w:val="en-US" w:eastAsia="zh-CN" w:bidi="ar"/>
        </w:rPr>
        <w:t>递交</w:t>
      </w:r>
      <w:r>
        <w:rPr>
          <w:rFonts w:hint="eastAsia" w:ascii="仿宋" w:hAnsi="仿宋" w:eastAsia="仿宋" w:cs="仿宋"/>
          <w:color w:val="auto"/>
          <w:sz w:val="28"/>
          <w:szCs w:val="28"/>
          <w:lang w:bidi="ar"/>
        </w:rPr>
        <w:t>第二次报价单，视为放弃</w:t>
      </w:r>
      <w:r>
        <w:rPr>
          <w:rFonts w:hint="eastAsia" w:ascii="仿宋" w:hAnsi="仿宋" w:eastAsia="仿宋" w:cs="仿宋"/>
          <w:color w:val="auto"/>
          <w:sz w:val="28"/>
          <w:szCs w:val="28"/>
          <w:lang w:eastAsia="zh-Hans" w:bidi="ar"/>
        </w:rPr>
        <w:t>二次报价</w:t>
      </w:r>
      <w:r>
        <w:rPr>
          <w:rFonts w:hint="eastAsia" w:ascii="仿宋" w:hAnsi="仿宋" w:eastAsia="仿宋" w:cs="仿宋"/>
          <w:color w:val="auto"/>
          <w:sz w:val="28"/>
          <w:szCs w:val="28"/>
          <w:lang w:bidi="ar"/>
        </w:rPr>
        <w:t>。</w:t>
      </w:r>
    </w:p>
    <w:p>
      <w:pPr>
        <w:spacing w:line="300" w:lineRule="auto"/>
        <w:ind w:left="630" w:leftChars="300"/>
        <w:jc w:val="right"/>
        <w:rPr>
          <w:rFonts w:hint="eastAsia" w:ascii="仿宋" w:hAnsi="仿宋" w:eastAsia="仿宋" w:cs="仿宋"/>
          <w:color w:val="auto"/>
          <w:sz w:val="28"/>
          <w:szCs w:val="28"/>
        </w:rPr>
      </w:pPr>
    </w:p>
    <w:p>
      <w:pPr>
        <w:spacing w:line="300" w:lineRule="auto"/>
        <w:ind w:left="630" w:leftChars="300"/>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供应商名称：</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（盖章</w:t>
      </w:r>
      <w:r>
        <w:rPr>
          <w:rFonts w:hint="eastAsia" w:ascii="仿宋" w:hAnsi="仿宋" w:eastAsia="仿宋" w:cs="仿宋"/>
          <w:color w:val="auto"/>
          <w:sz w:val="28"/>
          <w:szCs w:val="28"/>
          <w:lang w:eastAsia="zh-CN"/>
        </w:rPr>
        <w:t>）</w:t>
      </w:r>
    </w:p>
    <w:p>
      <w:pPr>
        <w:spacing w:line="300" w:lineRule="auto"/>
        <w:jc w:val="both"/>
        <w:rPr>
          <w:rFonts w:hint="eastAsia" w:ascii="仿宋" w:hAnsi="仿宋" w:eastAsia="仿宋" w:cs="仿宋"/>
          <w:color w:val="auto"/>
          <w:sz w:val="28"/>
          <w:szCs w:val="28"/>
        </w:rPr>
      </w:pPr>
      <w:r>
        <w:rPr>
          <w:rFonts w:hint="eastAsia" w:ascii="仿宋" w:hAnsi="仿宋" w:eastAsia="仿宋" w:cs="仿宋"/>
          <w:color w:val="auto"/>
          <w:sz w:val="28"/>
          <w:szCs w:val="28"/>
        </w:rPr>
        <w:t>法定代表人或授权代表（签字或者加盖个人名章）：</w:t>
      </w:r>
      <w:r>
        <w:rPr>
          <w:rFonts w:hint="eastAsia" w:ascii="仿宋" w:hAnsi="仿宋" w:eastAsia="仿宋" w:cs="仿宋"/>
          <w:color w:val="auto"/>
          <w:sz w:val="28"/>
          <w:szCs w:val="28"/>
          <w:u w:val="single"/>
          <w:lang w:val="en-US" w:eastAsia="zh-CN"/>
        </w:rPr>
        <w:t xml:space="preserve">            </w:t>
      </w:r>
    </w:p>
    <w:p>
      <w:pPr>
        <w:spacing w:line="300" w:lineRule="auto"/>
        <w:ind w:left="630" w:leftChars="300"/>
        <w:jc w:val="center"/>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日期</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u w:val="single"/>
          <w:lang w:val="en-US" w:eastAsia="zh-CN"/>
        </w:rPr>
        <w:t xml:space="preserve">            </w:t>
      </w:r>
    </w:p>
    <w:p>
      <w:pPr>
        <w:rPr>
          <w:rFonts w:hint="eastAsia" w:ascii="仿宋" w:hAnsi="仿宋" w:eastAsia="仿宋" w:cs="仿宋"/>
          <w:color w:val="auto"/>
          <w:sz w:val="28"/>
          <w:szCs w:val="28"/>
        </w:rPr>
      </w:pPr>
    </w:p>
    <w:p>
      <w:pPr>
        <w:spacing w:line="300" w:lineRule="auto"/>
        <w:ind w:left="630" w:leftChars="300"/>
        <w:jc w:val="right"/>
        <w:rPr>
          <w:rFonts w:hint="eastAsia" w:ascii="仿宋" w:hAnsi="仿宋" w:eastAsia="仿宋" w:cs="仿宋"/>
          <w:color w:val="auto"/>
          <w:sz w:val="28"/>
          <w:szCs w:val="28"/>
        </w:rPr>
      </w:pPr>
      <w:r>
        <w:rPr>
          <w:rFonts w:hint="eastAsia" w:ascii="仿宋" w:hAnsi="仿宋" w:eastAsia="仿宋" w:cs="仿宋"/>
          <w:b/>
          <w:bCs/>
          <w:color w:val="auto"/>
          <w:sz w:val="28"/>
          <w:szCs w:val="28"/>
        </w:rPr>
        <w:br w:type="page"/>
      </w:r>
    </w:p>
    <w:bookmarkEnd w:id="120"/>
    <w:bookmarkEnd w:id="121"/>
    <w:bookmarkEnd w:id="122"/>
    <w:bookmarkEnd w:id="123"/>
    <w:bookmarkEnd w:id="124"/>
    <w:bookmarkEnd w:id="125"/>
    <w:bookmarkEnd w:id="126"/>
    <w:bookmarkEnd w:id="127"/>
    <w:bookmarkEnd w:id="128"/>
    <w:bookmarkEnd w:id="129"/>
    <w:bookmarkEnd w:id="130"/>
    <w:bookmarkEnd w:id="131"/>
    <w:bookmarkEnd w:id="132"/>
    <w:p>
      <w:pPr>
        <w:spacing w:line="680" w:lineRule="exact"/>
        <w:ind w:firstLine="560" w:firstLineChars="200"/>
        <w:jc w:val="both"/>
        <w:rPr>
          <w:rFonts w:hint="eastAsia" w:ascii="仿宋" w:hAnsi="仿宋" w:eastAsia="仿宋" w:cs="仿宋"/>
          <w:color w:val="auto"/>
          <w:sz w:val="28"/>
          <w:szCs w:val="28"/>
        </w:rPr>
      </w:pPr>
      <w:r>
        <w:rPr>
          <w:rFonts w:hint="eastAsia" w:ascii="方正小标宋简体" w:hAnsi="方正小标宋简体" w:eastAsia="方正小标宋简体" w:cs="方正小标宋简体"/>
          <w:color w:val="auto"/>
          <w:sz w:val="28"/>
          <w:szCs w:val="28"/>
          <w:lang w:val="en-US" w:eastAsia="zh-CN"/>
        </w:rPr>
        <w:t>大竹县中医院伙食团（新址）装修</w:t>
      </w:r>
      <w:r>
        <w:rPr>
          <w:rFonts w:hint="eastAsia" w:ascii="方正小标宋简体" w:hAnsi="方正小标宋简体" w:eastAsia="方正小标宋简体" w:cs="方正小标宋简体"/>
          <w:color w:val="auto"/>
          <w:sz w:val="28"/>
          <w:szCs w:val="28"/>
        </w:rPr>
        <w:t>工程项目施工合同书</w:t>
      </w:r>
    </w:p>
    <w:p>
      <w:pPr>
        <w:spacing w:line="680" w:lineRule="exact"/>
        <w:ind w:left="1559" w:leftChars="209" w:hanging="1120" w:hangingChars="400"/>
        <w:jc w:val="both"/>
        <w:rPr>
          <w:rFonts w:hint="eastAsia" w:ascii="仿宋" w:hAnsi="仿宋" w:eastAsia="仿宋" w:cs="仿宋"/>
          <w:color w:val="auto"/>
          <w:sz w:val="28"/>
          <w:szCs w:val="28"/>
          <w:lang w:val="en-US" w:eastAsia="zh-CN"/>
        </w:rPr>
      </w:pPr>
    </w:p>
    <w:p>
      <w:pPr>
        <w:ind w:firstLine="280" w:firstLineChars="1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甲方：</w:t>
      </w:r>
    </w:p>
    <w:p>
      <w:pPr>
        <w:pStyle w:val="18"/>
        <w:ind w:firstLine="280" w:firstLineChars="100"/>
        <w:rPr>
          <w:rFonts w:hint="eastAsia" w:ascii="仿宋" w:hAnsi="仿宋" w:eastAsia="仿宋" w:cs="仿宋"/>
          <w:sz w:val="28"/>
          <w:szCs w:val="28"/>
          <w:lang w:val="en-US" w:eastAsia="zh-CN"/>
        </w:rPr>
      </w:pPr>
      <w:r>
        <w:rPr>
          <w:rFonts w:hint="eastAsia" w:ascii="仿宋" w:hAnsi="仿宋" w:eastAsia="仿宋" w:cs="仿宋"/>
          <w:color w:val="auto"/>
          <w:sz w:val="28"/>
          <w:szCs w:val="28"/>
          <w:lang w:val="en-US" w:eastAsia="zh-CN"/>
        </w:rPr>
        <w:t>乙方：</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按照《中华人民共和国民法典》《中华人民共和国建筑法》《建设工程质量管理条例》的规定，结合本工程具体情况，双方达成如下协议。  </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第一条  工程概况</w:t>
      </w:r>
    </w:p>
    <w:p>
      <w:pPr>
        <w:spacing w:line="560" w:lineRule="exact"/>
        <w:ind w:firstLine="560" w:firstLineChars="200"/>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rPr>
        <w:t>（一）工程名称：</w:t>
      </w:r>
      <w:r>
        <w:rPr>
          <w:rFonts w:hint="eastAsia" w:ascii="仿宋" w:hAnsi="仿宋" w:eastAsia="仿宋" w:cs="仿宋"/>
          <w:color w:val="auto"/>
          <w:sz w:val="28"/>
          <w:szCs w:val="28"/>
          <w:lang w:val="en-US" w:eastAsia="zh-CN"/>
        </w:rPr>
        <w:t>大竹县中医院伙食团（新址）装修</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（二）工程地点：</w:t>
      </w:r>
      <w:r>
        <w:rPr>
          <w:rFonts w:hint="eastAsia" w:ascii="仿宋" w:hAnsi="仿宋" w:eastAsia="仿宋" w:cs="仿宋"/>
          <w:color w:val="auto"/>
          <w:sz w:val="28"/>
          <w:szCs w:val="28"/>
          <w:lang w:val="en-US" w:eastAsia="zh-CN"/>
        </w:rPr>
        <w:t>大竹县中医院行政楼一楼</w:t>
      </w:r>
      <w:r>
        <w:rPr>
          <w:rFonts w:hint="eastAsia" w:ascii="仿宋" w:hAnsi="仿宋" w:eastAsia="仿宋" w:cs="仿宋"/>
          <w:color w:val="auto"/>
          <w:sz w:val="28"/>
          <w:szCs w:val="28"/>
        </w:rPr>
        <w:t xml:space="preserve">  </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（三）承包范围：工程量清单和施工图纸</w:t>
      </w:r>
      <w:r>
        <w:rPr>
          <w:rFonts w:hint="eastAsia" w:ascii="仿宋" w:hAnsi="仿宋" w:eastAsia="仿宋" w:cs="仿宋"/>
          <w:color w:val="auto"/>
          <w:sz w:val="28"/>
          <w:szCs w:val="28"/>
          <w:lang w:eastAsia="zh-CN"/>
        </w:rPr>
        <w:t>及质量要求</w:t>
      </w:r>
      <w:r>
        <w:rPr>
          <w:rFonts w:hint="eastAsia" w:ascii="仿宋" w:hAnsi="仿宋" w:eastAsia="仿宋" w:cs="仿宋"/>
          <w:color w:val="auto"/>
          <w:sz w:val="28"/>
          <w:szCs w:val="28"/>
        </w:rPr>
        <w:t>所载全部工作内容</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（四）承包方式：施工总承包</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（五）工期：自</w:t>
      </w:r>
      <w:r>
        <w:rPr>
          <w:rFonts w:hint="eastAsia" w:ascii="仿宋" w:hAnsi="仿宋" w:eastAsia="仿宋" w:cs="仿宋"/>
          <w:b w:val="0"/>
          <w:bCs w:val="0"/>
          <w:color w:val="auto"/>
          <w:sz w:val="28"/>
          <w:szCs w:val="28"/>
          <w:u w:val="single"/>
          <w:lang w:val="en-US" w:eastAsia="zh-CN"/>
        </w:rPr>
        <w:t>收到采购方</w:t>
      </w:r>
      <w:r>
        <w:rPr>
          <w:rFonts w:hint="eastAsia" w:ascii="仿宋" w:hAnsi="仿宋" w:eastAsia="仿宋" w:cs="仿宋"/>
          <w:b w:val="0"/>
          <w:bCs w:val="0"/>
          <w:color w:val="auto"/>
          <w:sz w:val="28"/>
          <w:szCs w:val="28"/>
          <w:u w:val="single"/>
        </w:rPr>
        <w:t xml:space="preserve">通知 </w:t>
      </w:r>
      <w:r>
        <w:rPr>
          <w:rFonts w:hint="eastAsia" w:ascii="仿宋" w:hAnsi="仿宋" w:eastAsia="仿宋" w:cs="仿宋"/>
          <w:b/>
          <w:bCs/>
          <w:color w:val="auto"/>
          <w:sz w:val="28"/>
          <w:szCs w:val="28"/>
          <w:u w:val="single"/>
        </w:rPr>
        <w:t xml:space="preserve"> </w:t>
      </w:r>
      <w:r>
        <w:rPr>
          <w:rFonts w:hint="eastAsia" w:ascii="仿宋" w:hAnsi="仿宋" w:eastAsia="仿宋" w:cs="仿宋"/>
          <w:color w:val="auto"/>
          <w:sz w:val="28"/>
          <w:szCs w:val="28"/>
        </w:rPr>
        <w:t>之日起</w:t>
      </w:r>
      <w:r>
        <w:rPr>
          <w:rFonts w:hint="eastAsia" w:ascii="仿宋" w:hAnsi="仿宋" w:eastAsia="仿宋" w:cs="仿宋"/>
          <w:color w:val="auto"/>
          <w:sz w:val="28"/>
          <w:szCs w:val="28"/>
          <w:u w:val="single"/>
          <w:lang w:val="en-US" w:eastAsia="zh-CN"/>
        </w:rPr>
        <w:t>40</w:t>
      </w:r>
      <w:r>
        <w:rPr>
          <w:rFonts w:hint="eastAsia" w:ascii="仿宋" w:hAnsi="仿宋" w:eastAsia="仿宋" w:cs="仿宋"/>
          <w:color w:val="auto"/>
          <w:sz w:val="28"/>
          <w:szCs w:val="28"/>
        </w:rPr>
        <w:t>个日历天</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（六）工程质量：一次性达到国家现行施工验收规范合格标准</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（七）合同价款：人民币</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元（大写：人民币</w:t>
      </w:r>
      <w:r>
        <w:rPr>
          <w:rFonts w:hint="eastAsia" w:ascii="仿宋" w:hAnsi="仿宋" w:eastAsia="仿宋" w:cs="仿宋"/>
          <w:b/>
          <w:bCs/>
          <w:color w:val="auto"/>
          <w:sz w:val="28"/>
          <w:szCs w:val="28"/>
          <w:u w:val="single"/>
          <w:lang w:val="en-US" w:eastAsia="zh-CN"/>
        </w:rPr>
        <w:t xml:space="preserve">             </w:t>
      </w:r>
      <w:r>
        <w:rPr>
          <w:rFonts w:hint="eastAsia" w:ascii="仿宋" w:hAnsi="仿宋" w:eastAsia="仿宋" w:cs="仿宋"/>
          <w:b/>
          <w:bCs/>
          <w:color w:val="auto"/>
          <w:sz w:val="28"/>
          <w:szCs w:val="28"/>
          <w:u w:val="single"/>
        </w:rPr>
        <w:t xml:space="preserve"> </w:t>
      </w:r>
      <w:r>
        <w:rPr>
          <w:rFonts w:hint="eastAsia" w:ascii="仿宋" w:hAnsi="仿宋" w:eastAsia="仿宋" w:cs="仿宋"/>
          <w:color w:val="auto"/>
          <w:sz w:val="28"/>
          <w:szCs w:val="28"/>
        </w:rPr>
        <w:t>）。</w:t>
      </w:r>
    </w:p>
    <w:p>
      <w:pPr>
        <w:spacing w:line="560" w:lineRule="exact"/>
        <w:ind w:firstLine="560" w:firstLineChars="200"/>
        <w:rPr>
          <w:rFonts w:hint="eastAsia" w:ascii="仿宋" w:hAnsi="仿宋" w:eastAsia="仿宋" w:cs="仿宋"/>
          <w:color w:val="auto"/>
          <w:sz w:val="28"/>
          <w:szCs w:val="28"/>
        </w:rPr>
      </w:pPr>
      <w:bookmarkStart w:id="138" w:name="_GoBack"/>
      <w:bookmarkEnd w:id="138"/>
      <w:r>
        <w:rPr>
          <w:rFonts w:hint="eastAsia" w:ascii="仿宋" w:hAnsi="仿宋" w:eastAsia="仿宋" w:cs="仿宋"/>
          <w:color w:val="auto"/>
          <w:sz w:val="28"/>
          <w:szCs w:val="28"/>
        </w:rPr>
        <w:t>该合同价款已包括项目施工工程完成验收合格、交付使用之前及质保期内质保服务等所有其他有关各项的含税费用，在没有发生甲方同意的工程量变更的情况下，甲方无需支付其他费用。</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第二条  甲方工作</w:t>
      </w:r>
    </w:p>
    <w:p>
      <w:pPr>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一</w:t>
      </w:r>
      <w:r>
        <w:rPr>
          <w:rFonts w:hint="eastAsia" w:ascii="仿宋" w:hAnsi="仿宋" w:eastAsia="仿宋" w:cs="仿宋"/>
          <w:color w:val="auto"/>
          <w:sz w:val="28"/>
          <w:szCs w:val="28"/>
        </w:rPr>
        <w:t>）负责合同履行。对工程质量、进度进行监督检查</w:t>
      </w:r>
      <w:r>
        <w:rPr>
          <w:rFonts w:hint="eastAsia" w:ascii="仿宋" w:hAnsi="仿宋" w:eastAsia="仿宋" w:cs="仿宋"/>
          <w:color w:val="auto"/>
          <w:sz w:val="28"/>
          <w:szCs w:val="28"/>
          <w:lang w:eastAsia="zh-CN"/>
        </w:rPr>
        <w:t>。</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二</w:t>
      </w:r>
      <w:r>
        <w:rPr>
          <w:rFonts w:hint="eastAsia" w:ascii="仿宋" w:hAnsi="仿宋" w:eastAsia="仿宋" w:cs="仿宋"/>
          <w:color w:val="auto"/>
          <w:sz w:val="28"/>
          <w:szCs w:val="28"/>
        </w:rPr>
        <w:t>）负责保护好周围建筑及装修、设备管线、古树名木、绿地等不受损坏，并承担相应费用，但因乙方施工行为造成损坏的，由乙方承担赔偿责任。</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三</w:t>
      </w:r>
      <w:r>
        <w:rPr>
          <w:rFonts w:hint="eastAsia" w:ascii="仿宋" w:hAnsi="仿宋" w:eastAsia="仿宋" w:cs="仿宋"/>
          <w:color w:val="auto"/>
          <w:sz w:val="28"/>
          <w:szCs w:val="28"/>
        </w:rPr>
        <w:t>）如确实需要拆改原建筑物结构或设备管线，负责到有关部门办理相应审批手续，并承担相应费用。</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第三条  乙方工作</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（一）参加甲方组织的施工图纸或</w:t>
      </w:r>
      <w:r>
        <w:rPr>
          <w:rFonts w:hint="eastAsia" w:ascii="仿宋" w:hAnsi="仿宋" w:eastAsia="仿宋" w:cs="仿宋"/>
          <w:color w:val="auto"/>
          <w:sz w:val="28"/>
          <w:szCs w:val="28"/>
          <w:lang w:val="en-US" w:eastAsia="zh-CN"/>
        </w:rPr>
        <w:t>设计</w:t>
      </w:r>
      <w:r>
        <w:rPr>
          <w:rFonts w:hint="eastAsia" w:ascii="仿宋" w:hAnsi="仿宋" w:eastAsia="仿宋" w:cs="仿宋"/>
          <w:color w:val="auto"/>
          <w:sz w:val="28"/>
          <w:szCs w:val="28"/>
        </w:rPr>
        <w:t>说明的现场交底，拟定施工方案和进度计划，交甲方审定。</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二</w:t>
      </w:r>
      <w:r>
        <w:rPr>
          <w:rFonts w:hint="eastAsia" w:ascii="仿宋" w:hAnsi="仿宋" w:eastAsia="仿宋" w:cs="仿宋"/>
          <w:color w:val="auto"/>
          <w:sz w:val="28"/>
          <w:szCs w:val="28"/>
        </w:rPr>
        <w:t>）严格执行施工规范、安全操作规程、防火安全规定、环境保护规定。严格按照图纸或</w:t>
      </w:r>
      <w:r>
        <w:rPr>
          <w:rFonts w:hint="eastAsia" w:ascii="仿宋" w:hAnsi="仿宋" w:eastAsia="仿宋" w:cs="仿宋"/>
          <w:color w:val="auto"/>
          <w:sz w:val="28"/>
          <w:szCs w:val="28"/>
          <w:lang w:eastAsia="zh-CN"/>
        </w:rPr>
        <w:t>设计</w:t>
      </w:r>
      <w:r>
        <w:rPr>
          <w:rFonts w:hint="eastAsia" w:ascii="仿宋" w:hAnsi="仿宋" w:eastAsia="仿宋" w:cs="仿宋"/>
          <w:color w:val="auto"/>
          <w:sz w:val="28"/>
          <w:szCs w:val="28"/>
        </w:rPr>
        <w:t>说明进行施工，做好各项质量检查记录。参加竣工验收，编制工程结算。</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三</w:t>
      </w:r>
      <w:r>
        <w:rPr>
          <w:rFonts w:hint="eastAsia" w:ascii="仿宋" w:hAnsi="仿宋" w:eastAsia="仿宋" w:cs="仿宋"/>
          <w:color w:val="auto"/>
          <w:sz w:val="28"/>
          <w:szCs w:val="28"/>
        </w:rPr>
        <w:t>）施工中未经甲方同意或有关部门批准，不得随意拆改原建筑结构及各种设备管线。</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四</w:t>
      </w:r>
      <w:r>
        <w:rPr>
          <w:rFonts w:hint="eastAsia" w:ascii="仿宋" w:hAnsi="仿宋" w:eastAsia="仿宋" w:cs="仿宋"/>
          <w:color w:val="auto"/>
          <w:sz w:val="28"/>
          <w:szCs w:val="28"/>
        </w:rPr>
        <w:t>）工程竣工未移交甲方之前，负责对现场的一切设施和工程成品进行保护。</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第四条 关于工期的约定</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一</w:t>
      </w:r>
      <w:r>
        <w:rPr>
          <w:rFonts w:hint="eastAsia" w:ascii="仿宋" w:hAnsi="仿宋" w:eastAsia="仿宋" w:cs="仿宋"/>
          <w:color w:val="auto"/>
          <w:sz w:val="28"/>
          <w:szCs w:val="28"/>
        </w:rPr>
        <w:t>）因乙方责任，不能按期开工或中途无故停工，影响工期，工期不顺延。</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二</w:t>
      </w:r>
      <w:r>
        <w:rPr>
          <w:rFonts w:hint="eastAsia" w:ascii="仿宋" w:hAnsi="仿宋" w:eastAsia="仿宋" w:cs="仿宋"/>
          <w:color w:val="auto"/>
          <w:sz w:val="28"/>
          <w:szCs w:val="28"/>
        </w:rPr>
        <w:t>）非乙方原因造成的停电、停水、停气及不可抗力因素影响，导致</w:t>
      </w:r>
      <w:r>
        <w:rPr>
          <w:rFonts w:hint="eastAsia" w:ascii="仿宋" w:hAnsi="仿宋" w:eastAsia="仿宋" w:cs="仿宋"/>
          <w:color w:val="auto"/>
          <w:sz w:val="28"/>
          <w:szCs w:val="28"/>
          <w:lang w:val="en-US" w:eastAsia="zh-CN"/>
        </w:rPr>
        <w:t>连续</w:t>
      </w:r>
      <w:r>
        <w:rPr>
          <w:rFonts w:hint="eastAsia" w:ascii="仿宋" w:hAnsi="仿宋" w:eastAsia="仿宋" w:cs="仿宋"/>
          <w:color w:val="auto"/>
          <w:sz w:val="28"/>
          <w:szCs w:val="28"/>
        </w:rPr>
        <w:t>停工8小时以上，工期相应顺延。</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第五条  关于工程质量及验收的约定</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（一）本工程以工程量清单、</w:t>
      </w:r>
      <w:r>
        <w:rPr>
          <w:rFonts w:hint="eastAsia" w:ascii="仿宋" w:hAnsi="仿宋" w:eastAsia="仿宋" w:cs="仿宋"/>
          <w:color w:val="auto"/>
          <w:sz w:val="28"/>
          <w:szCs w:val="28"/>
          <w:lang w:val="en-US" w:eastAsia="zh-CN"/>
        </w:rPr>
        <w:t>设计</w:t>
      </w:r>
      <w:r>
        <w:rPr>
          <w:rFonts w:hint="eastAsia" w:ascii="仿宋" w:hAnsi="仿宋" w:eastAsia="仿宋" w:cs="仿宋"/>
          <w:color w:val="auto"/>
          <w:sz w:val="28"/>
          <w:szCs w:val="28"/>
        </w:rPr>
        <w:t>说明、《建筑工程施工质量验收统一标准》（GB50300-2013）等国家制订的施工及验收规范为质量评定验收标准。</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二</w:t>
      </w:r>
      <w:r>
        <w:rPr>
          <w:rFonts w:hint="eastAsia" w:ascii="仿宋" w:hAnsi="仿宋" w:eastAsia="仿宋" w:cs="仿宋"/>
          <w:color w:val="auto"/>
          <w:sz w:val="28"/>
          <w:szCs w:val="28"/>
        </w:rPr>
        <w:t>）甲、乙双方应及时办理隐蔽工程和中间工程的检查与验收手续。乙方应提前一日通知甲方派员进行验收。甲方不按时参加隐蔽工程和中间工程验收，乙方可自行验收，甲方应予承认。若甲方要求复验时，乙方应按要求办理复验。若复验合格，甲方应承担复验费用，由此造成停工，工期顺延；若复验不合格，其复验及返工费用由乙方承担，工期</w:t>
      </w:r>
      <w:r>
        <w:rPr>
          <w:rFonts w:hint="eastAsia" w:ascii="仿宋" w:hAnsi="仿宋" w:eastAsia="仿宋" w:cs="仿宋"/>
          <w:color w:val="auto"/>
          <w:sz w:val="28"/>
          <w:szCs w:val="28"/>
          <w:lang w:val="en-US" w:eastAsia="zh-CN"/>
        </w:rPr>
        <w:t>不</w:t>
      </w:r>
      <w:r>
        <w:rPr>
          <w:rFonts w:hint="eastAsia" w:ascii="仿宋" w:hAnsi="仿宋" w:eastAsia="仿宋" w:cs="仿宋"/>
          <w:color w:val="auto"/>
          <w:sz w:val="28"/>
          <w:szCs w:val="28"/>
        </w:rPr>
        <w:t>予顺延。</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三</w:t>
      </w:r>
      <w:r>
        <w:rPr>
          <w:rFonts w:hint="eastAsia" w:ascii="仿宋" w:hAnsi="仿宋" w:eastAsia="仿宋" w:cs="仿宋"/>
          <w:color w:val="auto"/>
          <w:sz w:val="28"/>
          <w:szCs w:val="28"/>
        </w:rPr>
        <w:t>）由于乙方原因造成质量事故，其返工费用由乙方承担，工期不顺延。</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四</w:t>
      </w:r>
      <w:r>
        <w:rPr>
          <w:rFonts w:hint="eastAsia" w:ascii="仿宋" w:hAnsi="仿宋" w:eastAsia="仿宋" w:cs="仿宋"/>
          <w:color w:val="auto"/>
          <w:sz w:val="28"/>
          <w:szCs w:val="28"/>
        </w:rPr>
        <w:t>）工程竣工后，乙方应通知甲方验收，并办理验收、移交手续。如甲方在规定时间内未能组织验收，需及时通知乙方，另定验收日期。若工程最终经验收合格的，甲方应承认竣工日期。</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第六条  付款方式</w:t>
      </w:r>
    </w:p>
    <w:p>
      <w:pPr>
        <w:numPr>
          <w:ilvl w:val="-1"/>
          <w:numId w:val="0"/>
        </w:numPr>
        <w:spacing w:line="240" w:lineRule="auto"/>
        <w:ind w:left="0" w:leftChars="0"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1、结算根据中标清单，乙方制作结算表，据实结算（增加工程等甲方要求增加的项目需经甲方同意并核准金额后方能施工）。</w:t>
      </w:r>
    </w:p>
    <w:p>
      <w:pPr>
        <w:spacing w:line="24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工程完工并经甲方验收</w:t>
      </w:r>
      <w:r>
        <w:rPr>
          <w:rFonts w:hint="eastAsia" w:ascii="仿宋" w:hAnsi="仿宋" w:eastAsia="仿宋" w:cs="仿宋"/>
          <w:color w:val="auto"/>
          <w:sz w:val="28"/>
          <w:szCs w:val="28"/>
          <w:lang w:val="en-US" w:eastAsia="zh-CN"/>
        </w:rPr>
        <w:t>小组验收</w:t>
      </w:r>
      <w:r>
        <w:rPr>
          <w:rFonts w:hint="eastAsia" w:ascii="仿宋" w:hAnsi="仿宋" w:eastAsia="仿宋" w:cs="仿宋"/>
          <w:color w:val="auto"/>
          <w:sz w:val="28"/>
          <w:szCs w:val="28"/>
        </w:rPr>
        <w:t>合格后，乙方开具全额发票，甲方收到</w:t>
      </w:r>
      <w:r>
        <w:rPr>
          <w:rFonts w:hint="eastAsia" w:ascii="仿宋" w:hAnsi="仿宋" w:eastAsia="仿宋" w:cs="仿宋"/>
          <w:color w:val="auto"/>
          <w:sz w:val="28"/>
          <w:szCs w:val="28"/>
          <w:lang w:val="en-US" w:eastAsia="zh-CN"/>
        </w:rPr>
        <w:t>有效</w:t>
      </w:r>
      <w:r>
        <w:rPr>
          <w:rFonts w:hint="eastAsia" w:ascii="仿宋" w:hAnsi="仿宋" w:eastAsia="仿宋" w:cs="仿宋"/>
          <w:color w:val="auto"/>
          <w:sz w:val="28"/>
          <w:szCs w:val="28"/>
        </w:rPr>
        <w:t>票</w:t>
      </w:r>
      <w:r>
        <w:rPr>
          <w:rFonts w:hint="eastAsia" w:ascii="仿宋" w:hAnsi="仿宋" w:eastAsia="仿宋" w:cs="仿宋"/>
          <w:color w:val="auto"/>
          <w:sz w:val="28"/>
          <w:szCs w:val="28"/>
          <w:lang w:val="en-US" w:eastAsia="zh-CN"/>
        </w:rPr>
        <w:t>据</w:t>
      </w:r>
      <w:r>
        <w:rPr>
          <w:rFonts w:hint="eastAsia" w:ascii="仿宋" w:hAnsi="仿宋" w:eastAsia="仿宋" w:cs="仿宋"/>
          <w:color w:val="auto"/>
          <w:sz w:val="28"/>
          <w:szCs w:val="28"/>
        </w:rPr>
        <w:t>后</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个工作日内支付合同总价款的9</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%；剩余</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%作为质保金，质保期满后（质保期12个月）</w:t>
      </w:r>
      <w:r>
        <w:rPr>
          <w:rFonts w:hint="eastAsia" w:ascii="仿宋" w:hAnsi="仿宋" w:eastAsia="仿宋" w:cs="仿宋"/>
          <w:color w:val="auto"/>
          <w:sz w:val="28"/>
          <w:szCs w:val="28"/>
          <w:lang w:val="en-US" w:eastAsia="zh-CN"/>
        </w:rPr>
        <w:t>7个工作日内</w:t>
      </w:r>
      <w:r>
        <w:rPr>
          <w:rFonts w:hint="eastAsia" w:ascii="仿宋" w:hAnsi="仿宋" w:eastAsia="仿宋" w:cs="仿宋"/>
          <w:color w:val="auto"/>
          <w:sz w:val="28"/>
          <w:szCs w:val="28"/>
        </w:rPr>
        <w:t>一次性付清。</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.在质保期内，由甲方通知施工单位所需维修事项。质保期满后，任何质量问题，无息退还乙方质保金。若乙方不能及时响应及处理，甲方有权另找工程队维修，产生的维修经费从质保金中支付。</w:t>
      </w:r>
    </w:p>
    <w:p>
      <w:pPr>
        <w:numPr>
          <w:ilvl w:val="0"/>
          <w:numId w:val="0"/>
        </w:num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第七条  </w:t>
      </w:r>
      <w:r>
        <w:rPr>
          <w:rFonts w:hint="eastAsia" w:ascii="仿宋" w:hAnsi="仿宋" w:eastAsia="仿宋" w:cs="仿宋"/>
          <w:color w:val="auto"/>
          <w:sz w:val="28"/>
          <w:szCs w:val="28"/>
        </w:rPr>
        <w:t xml:space="preserve"> 有关安全生产和防火的约定</w:t>
      </w:r>
    </w:p>
    <w:p>
      <w:pPr>
        <w:numPr>
          <w:ilvl w:val="0"/>
          <w:numId w:val="0"/>
        </w:num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一</w:t>
      </w:r>
      <w:r>
        <w:rPr>
          <w:rFonts w:hint="eastAsia" w:ascii="仿宋" w:hAnsi="仿宋" w:eastAsia="仿宋" w:cs="仿宋"/>
          <w:color w:val="auto"/>
          <w:sz w:val="28"/>
          <w:szCs w:val="28"/>
        </w:rPr>
        <w:t>）乙方在施工期间应严格遵守《中华人民共和国消防法》、《建筑安全工程安全技术规程》、《建筑安装工人安全操作规程》和其他相关的法规、规范。</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二</w:t>
      </w:r>
      <w:r>
        <w:rPr>
          <w:rFonts w:hint="eastAsia" w:ascii="仿宋" w:hAnsi="仿宋" w:eastAsia="仿宋" w:cs="仿宋"/>
          <w:color w:val="auto"/>
          <w:sz w:val="28"/>
          <w:szCs w:val="28"/>
        </w:rPr>
        <w:t>）乙方应该制定相应的安全操作规程并严格实施，同时为自己的工人购买相应的社会保险工伤保险，并对工人进行必要的安全培训。由于乙方在施工生产过程中违反有关安全操作规程、消防法律法规，导致发生安全或火灾事故及财产损失，乙方应承担由此引发的一切经济损失。</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第</w:t>
      </w:r>
      <w:r>
        <w:rPr>
          <w:rFonts w:hint="eastAsia" w:ascii="仿宋" w:hAnsi="仿宋" w:eastAsia="仿宋" w:cs="仿宋"/>
          <w:color w:val="auto"/>
          <w:sz w:val="28"/>
          <w:szCs w:val="28"/>
          <w:lang w:val="en-US" w:eastAsia="zh-CN"/>
        </w:rPr>
        <w:t>八</w:t>
      </w:r>
      <w:r>
        <w:rPr>
          <w:rFonts w:hint="eastAsia" w:ascii="仿宋" w:hAnsi="仿宋" w:eastAsia="仿宋" w:cs="仿宋"/>
          <w:color w:val="auto"/>
          <w:sz w:val="28"/>
          <w:szCs w:val="28"/>
        </w:rPr>
        <w:t>条  违约责任</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一</w:t>
      </w:r>
      <w:r>
        <w:rPr>
          <w:rFonts w:hint="eastAsia" w:ascii="仿宋" w:hAnsi="仿宋" w:eastAsia="仿宋" w:cs="仿宋"/>
          <w:color w:val="auto"/>
          <w:sz w:val="28"/>
          <w:szCs w:val="28"/>
        </w:rPr>
        <w:t>）由于乙方原因，逾期竣工，每逾期一天，乙方支付甲方 1000.00 元违约金。</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二</w:t>
      </w:r>
      <w:r>
        <w:rPr>
          <w:rFonts w:hint="eastAsia" w:ascii="仿宋" w:hAnsi="仿宋" w:eastAsia="仿宋" w:cs="仿宋"/>
          <w:color w:val="auto"/>
          <w:sz w:val="28"/>
          <w:szCs w:val="28"/>
        </w:rPr>
        <w:t>）工程质量达不到双方约定的质量标准，乙方应按工程总价的 10 %承担违约金，并赔偿甲方受到的损失。</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三</w:t>
      </w:r>
      <w:r>
        <w:rPr>
          <w:rFonts w:hint="eastAsia" w:ascii="仿宋" w:hAnsi="仿宋" w:eastAsia="仿宋" w:cs="仿宋"/>
          <w:color w:val="auto"/>
          <w:sz w:val="28"/>
          <w:szCs w:val="28"/>
        </w:rPr>
        <w:t>）乙方应妥善保护甲方提供的设备及工程成品，如造成损失，应照价赔偿。</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四</w:t>
      </w:r>
      <w:r>
        <w:rPr>
          <w:rFonts w:hint="eastAsia" w:ascii="仿宋" w:hAnsi="仿宋" w:eastAsia="仿宋" w:cs="仿宋"/>
          <w:color w:val="auto"/>
          <w:sz w:val="28"/>
          <w:szCs w:val="28"/>
        </w:rPr>
        <w:t>）乙方保证自己具有承包该工程的全部资质</w:t>
      </w:r>
      <w:r>
        <w:rPr>
          <w:rFonts w:hint="eastAsia" w:ascii="仿宋" w:hAnsi="仿宋" w:eastAsia="仿宋" w:cs="仿宋"/>
          <w:color w:val="auto"/>
          <w:sz w:val="28"/>
          <w:szCs w:val="28"/>
          <w:lang w:val="en-US" w:eastAsia="zh-CN"/>
        </w:rPr>
        <w:t>并合格有效</w:t>
      </w:r>
      <w:r>
        <w:rPr>
          <w:rFonts w:hint="eastAsia" w:ascii="仿宋" w:hAnsi="仿宋" w:eastAsia="仿宋" w:cs="仿宋"/>
          <w:color w:val="auto"/>
          <w:sz w:val="28"/>
          <w:szCs w:val="28"/>
        </w:rPr>
        <w:t>，因乙方不具有相应的资质使甲方产生的所有损失均由乙方承担，甲方保留追究违约责任的权利。</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第</w:t>
      </w:r>
      <w:r>
        <w:rPr>
          <w:rFonts w:hint="eastAsia" w:ascii="仿宋" w:hAnsi="仿宋" w:eastAsia="仿宋" w:cs="仿宋"/>
          <w:color w:val="auto"/>
          <w:sz w:val="28"/>
          <w:szCs w:val="28"/>
          <w:lang w:val="en-US" w:eastAsia="zh-CN"/>
        </w:rPr>
        <w:t>九</w:t>
      </w:r>
      <w:r>
        <w:rPr>
          <w:rFonts w:hint="eastAsia" w:ascii="仿宋" w:hAnsi="仿宋" w:eastAsia="仿宋" w:cs="仿宋"/>
          <w:color w:val="auto"/>
          <w:sz w:val="28"/>
          <w:szCs w:val="28"/>
        </w:rPr>
        <w:t xml:space="preserve">条 </w:t>
      </w:r>
      <w:r>
        <w:rPr>
          <w:rFonts w:hint="eastAsia" w:ascii="仿宋" w:hAnsi="仿宋" w:eastAsia="仿宋" w:cs="仿宋"/>
          <w:color w:val="auto"/>
          <w:sz w:val="28"/>
          <w:szCs w:val="28"/>
          <w:lang w:val="en-US" w:eastAsia="zh-Hans"/>
        </w:rPr>
        <w:t>争议解决条款</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（一）对于本合同未约定的事项，双方可协商一致签署补充协议。补充协议与本合同具有同等效力。补充协议与本协议相冲突的，以补充协议为准。</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（二）对履行本合同及补充协议中产生的争议，双方同意协商解决。协商不成的，由建设工程所在地人民法院管辖。</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第十条 其他事项</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（一）协议执行期间，除非经过双方同意，或者不可抗拒的因素，任何一方不得变更或解除合同；</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（二）本协议（含附件）一式</w:t>
      </w:r>
      <w:r>
        <w:rPr>
          <w:rFonts w:hint="eastAsia" w:ascii="仿宋" w:hAnsi="仿宋" w:eastAsia="仿宋" w:cs="仿宋"/>
          <w:color w:val="auto"/>
          <w:sz w:val="28"/>
          <w:szCs w:val="28"/>
          <w:lang w:val="en-US" w:eastAsia="zh-CN"/>
        </w:rPr>
        <w:t>肆</w:t>
      </w:r>
      <w:r>
        <w:rPr>
          <w:rFonts w:hint="eastAsia" w:ascii="仿宋" w:hAnsi="仿宋" w:eastAsia="仿宋" w:cs="仿宋"/>
          <w:color w:val="auto"/>
          <w:sz w:val="28"/>
          <w:szCs w:val="28"/>
        </w:rPr>
        <w:t>份，甲方</w:t>
      </w:r>
      <w:r>
        <w:rPr>
          <w:rFonts w:hint="eastAsia" w:ascii="仿宋" w:hAnsi="仿宋" w:eastAsia="仿宋" w:cs="仿宋"/>
          <w:color w:val="auto"/>
          <w:sz w:val="28"/>
          <w:szCs w:val="28"/>
          <w:lang w:val="en-US" w:eastAsia="zh-CN"/>
        </w:rPr>
        <w:t>三</w:t>
      </w:r>
      <w:r>
        <w:rPr>
          <w:rFonts w:hint="eastAsia" w:ascii="仿宋" w:hAnsi="仿宋" w:eastAsia="仿宋" w:cs="仿宋"/>
          <w:color w:val="auto"/>
          <w:sz w:val="28"/>
          <w:szCs w:val="28"/>
        </w:rPr>
        <w:t>份，乙方</w:t>
      </w:r>
      <w:r>
        <w:rPr>
          <w:rFonts w:hint="eastAsia" w:ascii="仿宋" w:hAnsi="仿宋" w:eastAsia="仿宋" w:cs="仿宋"/>
          <w:color w:val="auto"/>
          <w:sz w:val="28"/>
          <w:szCs w:val="28"/>
          <w:lang w:val="en-US" w:eastAsia="zh-CN"/>
        </w:rPr>
        <w:t>一</w:t>
      </w:r>
      <w:r>
        <w:rPr>
          <w:rFonts w:hint="eastAsia" w:ascii="仿宋" w:hAnsi="仿宋" w:eastAsia="仿宋" w:cs="仿宋"/>
          <w:color w:val="auto"/>
          <w:sz w:val="28"/>
          <w:szCs w:val="28"/>
        </w:rPr>
        <w:t>份，甲乙双方签字盖章后生效。</w:t>
      </w:r>
    </w:p>
    <w:p>
      <w:pPr>
        <w:autoSpaceDE w:val="0"/>
        <w:autoSpaceDN w:val="0"/>
        <w:adjustRightInd w:val="0"/>
        <w:spacing w:beforeLines="20" w:after="100" w:line="440" w:lineRule="exact"/>
        <w:ind w:left="6720" w:hanging="7840" w:hangingChars="2800"/>
        <w:jc w:val="left"/>
        <w:rPr>
          <w:rFonts w:hint="eastAsia" w:ascii="仿宋" w:hAnsi="仿宋" w:eastAsia="仿宋" w:cs="仿宋"/>
          <w:color w:val="auto"/>
          <w:sz w:val="28"/>
          <w:szCs w:val="28"/>
        </w:rPr>
      </w:pPr>
      <w:r>
        <w:rPr>
          <w:rFonts w:hint="eastAsia" w:ascii="仿宋" w:hAnsi="仿宋" w:eastAsia="仿宋" w:cs="仿宋"/>
          <w:color w:val="auto"/>
          <w:sz w:val="28"/>
          <w:szCs w:val="28"/>
        </w:rPr>
        <w:t>（以下无正文）</w:t>
      </w:r>
    </w:p>
    <w:p>
      <w:pPr>
        <w:autoSpaceDE w:val="0"/>
        <w:autoSpaceDN w:val="0"/>
        <w:adjustRightInd w:val="0"/>
        <w:spacing w:beforeLines="20" w:after="100" w:line="440" w:lineRule="exact"/>
        <w:ind w:left="6720" w:hanging="7840" w:hangingChars="2800"/>
        <w:jc w:val="left"/>
        <w:rPr>
          <w:rFonts w:hint="eastAsia" w:ascii="仿宋" w:hAnsi="仿宋" w:eastAsia="仿宋" w:cs="仿宋"/>
          <w:color w:val="000000"/>
          <w:sz w:val="28"/>
          <w:szCs w:val="28"/>
        </w:rPr>
      </w:pPr>
      <w:r>
        <w:rPr>
          <w:rFonts w:hint="eastAsia" w:ascii="仿宋" w:hAnsi="仿宋" w:eastAsia="仿宋" w:cs="仿宋"/>
          <w:kern w:val="0"/>
          <w:sz w:val="28"/>
          <w:szCs w:val="28"/>
        </w:rPr>
        <w:t xml:space="preserve">甲方：大竹县中医院（盖章）   </w:t>
      </w:r>
      <w:r>
        <w:rPr>
          <w:rFonts w:hint="eastAsia" w:ascii="仿宋" w:hAnsi="仿宋" w:eastAsia="仿宋" w:cs="仿宋"/>
          <w:kern w:val="0"/>
          <w:sz w:val="28"/>
          <w:szCs w:val="28"/>
          <w:lang w:val="en-US" w:eastAsia="zh-CN"/>
        </w:rPr>
        <w:t xml:space="preserve">      </w:t>
      </w:r>
      <w:r>
        <w:rPr>
          <w:rFonts w:hint="eastAsia" w:ascii="仿宋" w:hAnsi="仿宋" w:eastAsia="仿宋" w:cs="仿宋"/>
          <w:kern w:val="0"/>
          <w:sz w:val="28"/>
          <w:szCs w:val="28"/>
        </w:rPr>
        <w:t xml:space="preserve"> 乙方：</w:t>
      </w:r>
      <w:r>
        <w:rPr>
          <w:rFonts w:hint="eastAsia" w:ascii="仿宋" w:hAnsi="仿宋" w:eastAsia="仿宋" w:cs="仿宋"/>
          <w:color w:val="000000"/>
          <w:sz w:val="28"/>
          <w:szCs w:val="28"/>
        </w:rPr>
        <w:t>公司</w:t>
      </w:r>
      <w:r>
        <w:rPr>
          <w:rFonts w:hint="eastAsia" w:ascii="仿宋" w:hAnsi="仿宋" w:eastAsia="仿宋" w:cs="仿宋"/>
          <w:kern w:val="0"/>
          <w:sz w:val="28"/>
          <w:szCs w:val="28"/>
        </w:rPr>
        <w:t>（盖章） 　</w:t>
      </w:r>
    </w:p>
    <w:p>
      <w:pPr>
        <w:autoSpaceDE w:val="0"/>
        <w:autoSpaceDN w:val="0"/>
        <w:adjustRightInd w:val="0"/>
        <w:spacing w:beforeLines="20" w:after="100" w:line="440" w:lineRule="exact"/>
        <w:ind w:firstLine="5740" w:firstLineChars="2050"/>
        <w:jc w:val="left"/>
        <w:rPr>
          <w:rFonts w:hint="eastAsia" w:ascii="仿宋" w:hAnsi="仿宋" w:eastAsia="仿宋" w:cs="仿宋"/>
          <w:kern w:val="0"/>
          <w:sz w:val="28"/>
          <w:szCs w:val="28"/>
        </w:rPr>
      </w:pPr>
      <w:r>
        <w:rPr>
          <w:rFonts w:hint="eastAsia" w:ascii="仿宋" w:hAnsi="仿宋" w:eastAsia="仿宋" w:cs="仿宋"/>
          <w:kern w:val="0"/>
          <w:sz w:val="28"/>
          <w:szCs w:val="28"/>
        </w:rPr>
        <w:t xml:space="preserve">　　　　 </w:t>
      </w:r>
    </w:p>
    <w:p>
      <w:pPr>
        <w:spacing w:line="440" w:lineRule="exact"/>
        <w:rPr>
          <w:rFonts w:hint="eastAsia" w:ascii="仿宋" w:hAnsi="仿宋" w:eastAsia="仿宋" w:cs="仿宋"/>
          <w:sz w:val="28"/>
          <w:szCs w:val="28"/>
        </w:rPr>
      </w:pPr>
      <w:r>
        <w:rPr>
          <w:rFonts w:hint="eastAsia" w:ascii="仿宋" w:hAnsi="仿宋" w:eastAsia="仿宋" w:cs="仿宋"/>
          <w:sz w:val="28"/>
          <w:szCs w:val="28"/>
        </w:rPr>
        <w:t>法定代表人</w:t>
      </w:r>
      <w:r>
        <w:rPr>
          <w:rFonts w:hint="eastAsia" w:ascii="仿宋" w:hAnsi="仿宋" w:eastAsia="仿宋" w:cs="仿宋"/>
          <w:kern w:val="0"/>
          <w:sz w:val="28"/>
          <w:szCs w:val="28"/>
        </w:rPr>
        <w:t>（签字）</w:t>
      </w:r>
      <w:r>
        <w:rPr>
          <w:rFonts w:hint="eastAsia" w:ascii="仿宋" w:hAnsi="仿宋" w:eastAsia="仿宋" w:cs="仿宋"/>
          <w:sz w:val="28"/>
          <w:szCs w:val="28"/>
        </w:rPr>
        <w:t>：                法定代表人</w:t>
      </w:r>
      <w:r>
        <w:rPr>
          <w:rFonts w:hint="eastAsia" w:ascii="仿宋" w:hAnsi="仿宋" w:eastAsia="仿宋" w:cs="仿宋"/>
          <w:kern w:val="0"/>
          <w:sz w:val="28"/>
          <w:szCs w:val="28"/>
        </w:rPr>
        <w:t>（签字）</w:t>
      </w:r>
      <w:r>
        <w:rPr>
          <w:rFonts w:hint="eastAsia" w:ascii="仿宋" w:hAnsi="仿宋" w:eastAsia="仿宋" w:cs="仿宋"/>
          <w:sz w:val="28"/>
          <w:szCs w:val="28"/>
        </w:rPr>
        <w:t>：</w:t>
      </w:r>
    </w:p>
    <w:p>
      <w:pPr>
        <w:spacing w:line="440" w:lineRule="exact"/>
        <w:rPr>
          <w:rFonts w:hint="eastAsia" w:ascii="仿宋" w:hAnsi="仿宋" w:eastAsia="仿宋" w:cs="仿宋"/>
          <w:sz w:val="28"/>
          <w:szCs w:val="28"/>
        </w:rPr>
      </w:pPr>
    </w:p>
    <w:p>
      <w:pPr>
        <w:spacing w:line="440" w:lineRule="exact"/>
        <w:jc w:val="left"/>
        <w:rPr>
          <w:rFonts w:hint="eastAsia" w:ascii="仿宋" w:hAnsi="仿宋" w:eastAsia="仿宋" w:cs="仿宋"/>
          <w:sz w:val="28"/>
          <w:szCs w:val="28"/>
        </w:rPr>
      </w:pPr>
      <w:r>
        <w:rPr>
          <w:rFonts w:hint="eastAsia" w:ascii="仿宋" w:hAnsi="仿宋" w:eastAsia="仿宋" w:cs="仿宋"/>
          <w:kern w:val="0"/>
          <w:sz w:val="28"/>
          <w:szCs w:val="28"/>
        </w:rPr>
        <w:t>委托代理人（签字）</w:t>
      </w:r>
      <w:r>
        <w:rPr>
          <w:rFonts w:hint="eastAsia" w:ascii="仿宋" w:hAnsi="仿宋" w:eastAsia="仿宋" w:cs="仿宋"/>
          <w:sz w:val="28"/>
          <w:szCs w:val="28"/>
        </w:rPr>
        <w:t xml:space="preserve">：                </w:t>
      </w:r>
      <w:r>
        <w:rPr>
          <w:rFonts w:hint="eastAsia" w:ascii="仿宋" w:hAnsi="仿宋" w:eastAsia="仿宋" w:cs="仿宋"/>
          <w:kern w:val="0"/>
          <w:sz w:val="28"/>
          <w:szCs w:val="28"/>
        </w:rPr>
        <w:t>委托代理人（签字）</w:t>
      </w:r>
      <w:r>
        <w:rPr>
          <w:rFonts w:hint="eastAsia" w:ascii="仿宋" w:hAnsi="仿宋" w:eastAsia="仿宋" w:cs="仿宋"/>
          <w:sz w:val="28"/>
          <w:szCs w:val="28"/>
        </w:rPr>
        <w:t xml:space="preserve">：         </w:t>
      </w:r>
    </w:p>
    <w:p>
      <w:pPr>
        <w:spacing w:line="440" w:lineRule="exact"/>
        <w:jc w:val="left"/>
        <w:rPr>
          <w:rFonts w:hint="eastAsia" w:ascii="仿宋" w:hAnsi="仿宋" w:eastAsia="仿宋" w:cs="仿宋"/>
          <w:sz w:val="28"/>
          <w:szCs w:val="28"/>
        </w:rPr>
      </w:pPr>
      <w:r>
        <w:rPr>
          <w:rFonts w:hint="eastAsia" w:ascii="仿宋" w:hAnsi="仿宋" w:eastAsia="仿宋" w:cs="仿宋"/>
          <w:sz w:val="28"/>
          <w:szCs w:val="28"/>
        </w:rPr>
        <w:t xml:space="preserve">      </w:t>
      </w:r>
    </w:p>
    <w:p>
      <w:pPr>
        <w:autoSpaceDE w:val="0"/>
        <w:autoSpaceDN w:val="0"/>
        <w:adjustRightInd w:val="0"/>
        <w:spacing w:beforeLines="20" w:after="100" w:line="440" w:lineRule="exact"/>
        <w:jc w:val="left"/>
        <w:rPr>
          <w:rFonts w:hint="eastAsia" w:ascii="仿宋" w:hAnsi="仿宋" w:eastAsia="仿宋" w:cs="仿宋"/>
          <w:color w:val="000000"/>
          <w:sz w:val="28"/>
          <w:szCs w:val="28"/>
        </w:rPr>
      </w:pPr>
      <w:r>
        <w:rPr>
          <w:rFonts w:hint="eastAsia" w:ascii="仿宋" w:hAnsi="仿宋" w:eastAsia="仿宋" w:cs="仿宋"/>
          <w:sz w:val="28"/>
          <w:szCs w:val="28"/>
        </w:rPr>
        <w:t>电话：0818-6221803                  电话：</w:t>
      </w:r>
      <w:r>
        <w:rPr>
          <w:rFonts w:hint="eastAsia" w:ascii="仿宋" w:hAnsi="仿宋" w:eastAsia="仿宋" w:cs="仿宋"/>
          <w:color w:val="000000"/>
          <w:sz w:val="28"/>
          <w:szCs w:val="28"/>
        </w:rPr>
        <w:t xml:space="preserve"> </w:t>
      </w:r>
    </w:p>
    <w:p>
      <w:pPr>
        <w:autoSpaceDE w:val="0"/>
        <w:autoSpaceDN w:val="0"/>
        <w:adjustRightInd w:val="0"/>
        <w:spacing w:beforeLines="20" w:after="100" w:line="440" w:lineRule="exact"/>
        <w:jc w:val="left"/>
        <w:rPr>
          <w:rFonts w:hint="eastAsia" w:ascii="仿宋" w:hAnsi="仿宋" w:eastAsia="仿宋" w:cs="仿宋"/>
          <w:color w:val="000000"/>
          <w:sz w:val="28"/>
          <w:szCs w:val="28"/>
        </w:rPr>
      </w:pPr>
    </w:p>
    <w:p>
      <w:pPr>
        <w:autoSpaceDE w:val="0"/>
        <w:autoSpaceDN w:val="0"/>
        <w:adjustRightInd w:val="0"/>
        <w:spacing w:beforeLines="20" w:after="100" w:line="440" w:lineRule="exact"/>
        <w:ind w:left="5760" w:hanging="6720" w:hangingChars="2400"/>
        <w:jc w:val="left"/>
        <w:rPr>
          <w:rFonts w:hint="eastAsia" w:ascii="仿宋" w:hAnsi="仿宋" w:eastAsia="仿宋" w:cs="仿宋"/>
          <w:sz w:val="28"/>
          <w:szCs w:val="28"/>
        </w:rPr>
      </w:pPr>
      <w:r>
        <w:rPr>
          <w:rFonts w:hint="eastAsia" w:ascii="仿宋" w:hAnsi="仿宋" w:eastAsia="仿宋" w:cs="仿宋"/>
          <w:sz w:val="28"/>
          <w:szCs w:val="28"/>
        </w:rPr>
        <w:t xml:space="preserve">开户行：工行大竹车坝支行            开户行：  </w:t>
      </w:r>
    </w:p>
    <w:p>
      <w:pPr>
        <w:autoSpaceDE w:val="0"/>
        <w:autoSpaceDN w:val="0"/>
        <w:adjustRightInd w:val="0"/>
        <w:spacing w:beforeLines="20" w:after="100" w:line="440" w:lineRule="exact"/>
        <w:ind w:left="5760" w:hanging="6720" w:hangingChars="2400"/>
        <w:jc w:val="left"/>
        <w:rPr>
          <w:rFonts w:hint="eastAsia" w:ascii="仿宋" w:hAnsi="仿宋" w:eastAsia="仿宋" w:cs="仿宋"/>
          <w:sz w:val="28"/>
          <w:szCs w:val="28"/>
        </w:rPr>
      </w:pPr>
      <w:r>
        <w:rPr>
          <w:rFonts w:hint="eastAsia" w:ascii="仿宋" w:hAnsi="仿宋" w:eastAsia="仿宋" w:cs="仿宋"/>
          <w:sz w:val="28"/>
          <w:szCs w:val="28"/>
        </w:rPr>
        <w:t xml:space="preserve">                           </w:t>
      </w:r>
    </w:p>
    <w:p>
      <w:pPr>
        <w:autoSpaceDE w:val="0"/>
        <w:autoSpaceDN w:val="0"/>
        <w:adjustRightInd w:val="0"/>
        <w:spacing w:beforeLines="20" w:after="100" w:line="440" w:lineRule="exact"/>
        <w:jc w:val="left"/>
        <w:rPr>
          <w:rFonts w:hint="eastAsia" w:ascii="仿宋" w:hAnsi="仿宋" w:eastAsia="仿宋" w:cs="仿宋"/>
          <w:sz w:val="28"/>
          <w:szCs w:val="28"/>
        </w:rPr>
      </w:pPr>
      <w:r>
        <w:rPr>
          <w:rFonts w:hint="eastAsia" w:ascii="仿宋" w:hAnsi="仿宋" w:eastAsia="仿宋" w:cs="仿宋"/>
          <w:sz w:val="28"/>
          <w:szCs w:val="28"/>
        </w:rPr>
        <w:t>帐号：2317008509100000113           帐号：</w:t>
      </w:r>
    </w:p>
    <w:p>
      <w:pPr>
        <w:autoSpaceDE w:val="0"/>
        <w:autoSpaceDN w:val="0"/>
        <w:adjustRightInd w:val="0"/>
        <w:spacing w:beforeLines="20" w:after="100" w:line="440" w:lineRule="exact"/>
        <w:jc w:val="left"/>
        <w:rPr>
          <w:rFonts w:hint="eastAsia" w:ascii="仿宋" w:hAnsi="仿宋" w:eastAsia="仿宋" w:cs="仿宋"/>
          <w:sz w:val="28"/>
          <w:szCs w:val="28"/>
        </w:rPr>
      </w:pPr>
    </w:p>
    <w:p>
      <w:pPr>
        <w:autoSpaceDE w:val="0"/>
        <w:autoSpaceDN w:val="0"/>
        <w:adjustRightInd w:val="0"/>
        <w:spacing w:beforeLines="20" w:after="100" w:line="440" w:lineRule="exact"/>
        <w:rPr>
          <w:rFonts w:hint="eastAsia" w:ascii="仿宋" w:hAnsi="仿宋" w:eastAsia="仿宋" w:cs="仿宋"/>
          <w:sz w:val="28"/>
          <w:szCs w:val="28"/>
        </w:rPr>
      </w:pPr>
      <w:r>
        <w:rPr>
          <w:rFonts w:hint="eastAsia" w:ascii="仿宋" w:hAnsi="仿宋" w:eastAsia="仿宋" w:cs="仿宋"/>
          <w:sz w:val="28"/>
          <w:szCs w:val="28"/>
        </w:rPr>
        <w:t>地址：</w:t>
      </w:r>
      <w:r>
        <w:rPr>
          <w:rFonts w:hint="eastAsia" w:ascii="仿宋" w:hAnsi="仿宋" w:eastAsia="仿宋" w:cs="仿宋"/>
          <w:color w:val="000000"/>
          <w:sz w:val="28"/>
          <w:szCs w:val="28"/>
        </w:rPr>
        <w:t xml:space="preserve">大竹县竹海路东段1178号  </w:t>
      </w:r>
      <w:r>
        <w:rPr>
          <w:rFonts w:hint="eastAsia" w:ascii="仿宋" w:hAnsi="仿宋" w:eastAsia="仿宋" w:cs="仿宋"/>
          <w:color w:val="000000"/>
          <w:sz w:val="28"/>
          <w:szCs w:val="28"/>
          <w:lang w:val="en-US" w:eastAsia="zh-CN"/>
        </w:rPr>
        <w:t xml:space="preserve">      </w:t>
      </w:r>
      <w:r>
        <w:rPr>
          <w:rFonts w:hint="eastAsia" w:ascii="仿宋" w:hAnsi="仿宋" w:eastAsia="仿宋" w:cs="仿宋"/>
          <w:sz w:val="28"/>
          <w:szCs w:val="28"/>
        </w:rPr>
        <w:t xml:space="preserve">地址： </w:t>
      </w:r>
    </w:p>
    <w:p>
      <w:pPr>
        <w:autoSpaceDE w:val="0"/>
        <w:autoSpaceDN w:val="0"/>
        <w:adjustRightInd w:val="0"/>
        <w:spacing w:beforeLines="20" w:after="100" w:line="440" w:lineRule="exact"/>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kern w:val="0"/>
          <w:sz w:val="28"/>
          <w:szCs w:val="28"/>
        </w:rPr>
        <w:t xml:space="preserve">      </w:t>
      </w:r>
    </w:p>
    <w:p>
      <w:pPr>
        <w:ind w:firstLine="4200" w:firstLineChars="1500"/>
        <w:rPr>
          <w:rFonts w:hint="eastAsia" w:ascii="仿宋" w:hAnsi="仿宋" w:eastAsia="仿宋" w:cs="仿宋"/>
          <w:sz w:val="28"/>
          <w:szCs w:val="28"/>
        </w:rPr>
      </w:pPr>
      <w:r>
        <w:rPr>
          <w:rFonts w:hint="eastAsia" w:ascii="仿宋" w:hAnsi="仿宋" w:eastAsia="仿宋" w:cs="仿宋"/>
          <w:kern w:val="0"/>
          <w:sz w:val="28"/>
          <w:szCs w:val="28"/>
        </w:rPr>
        <w:t>签订</w:t>
      </w:r>
      <w:r>
        <w:rPr>
          <w:rFonts w:hint="eastAsia" w:ascii="仿宋" w:hAnsi="仿宋" w:eastAsia="仿宋" w:cs="仿宋"/>
          <w:sz w:val="28"/>
          <w:szCs w:val="28"/>
        </w:rPr>
        <w:t>日期： 202</w:t>
      </w:r>
      <w:r>
        <w:rPr>
          <w:rFonts w:hint="eastAsia" w:ascii="仿宋" w:hAnsi="仿宋" w:eastAsia="仿宋" w:cs="仿宋"/>
          <w:sz w:val="28"/>
          <w:szCs w:val="28"/>
          <w:lang w:val="en-US" w:eastAsia="zh-CN"/>
        </w:rPr>
        <w:t>2</w:t>
      </w:r>
      <w:r>
        <w:rPr>
          <w:rFonts w:hint="eastAsia" w:ascii="仿宋" w:hAnsi="仿宋" w:eastAsia="仿宋" w:cs="仿宋"/>
          <w:sz w:val="28"/>
          <w:szCs w:val="28"/>
        </w:rPr>
        <w:t xml:space="preserve"> 年</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月   日          </w:t>
      </w:r>
    </w:p>
    <w:p>
      <w:pPr>
        <w:spacing w:line="560" w:lineRule="exact"/>
        <w:ind w:firstLine="560" w:firstLineChars="200"/>
        <w:rPr>
          <w:rFonts w:hint="eastAsia" w:ascii="仿宋" w:hAnsi="仿宋" w:eastAsia="仿宋" w:cs="仿宋"/>
          <w:color w:val="auto"/>
          <w:sz w:val="28"/>
          <w:szCs w:val="28"/>
        </w:rPr>
      </w:pPr>
    </w:p>
    <w:p>
      <w:pPr>
        <w:spacing w:line="560" w:lineRule="exact"/>
        <w:ind w:firstLine="560" w:firstLineChars="200"/>
        <w:rPr>
          <w:rFonts w:hint="eastAsia" w:ascii="仿宋" w:hAnsi="仿宋" w:eastAsia="仿宋" w:cs="仿宋"/>
          <w:color w:val="auto"/>
          <w:sz w:val="28"/>
          <w:szCs w:val="28"/>
        </w:rPr>
      </w:pPr>
    </w:p>
    <w:p>
      <w:pPr>
        <w:rPr>
          <w:rFonts w:hint="eastAsia" w:ascii="仿宋" w:hAnsi="仿宋" w:eastAsia="仿宋" w:cs="仿宋"/>
          <w:b/>
          <w:bCs/>
          <w:color w:val="auto"/>
          <w:sz w:val="28"/>
          <w:szCs w:val="28"/>
        </w:rPr>
        <w:sectPr>
          <w:headerReference r:id="rId4" w:type="default"/>
          <w:footerReference r:id="rId5" w:type="default"/>
          <w:pgSz w:w="11906" w:h="16838"/>
          <w:pgMar w:top="1440" w:right="1800" w:bottom="1440" w:left="1800" w:header="851" w:footer="992" w:gutter="0"/>
          <w:pgNumType w:fmt="decimal"/>
          <w:cols w:space="720" w:num="1"/>
          <w:docGrid w:type="lines" w:linePitch="312" w:charSpace="0"/>
        </w:sectPr>
      </w:pPr>
    </w:p>
    <w:p>
      <w:pPr>
        <w:autoSpaceDE w:val="0"/>
        <w:autoSpaceDN w:val="0"/>
        <w:adjustRightInd w:val="0"/>
        <w:spacing w:beforeLines="20" w:after="100" w:line="440" w:lineRule="exact"/>
        <w:ind w:left="6720" w:hanging="7840" w:hangingChars="2800"/>
        <w:jc w:val="left"/>
        <w:rPr>
          <w:rFonts w:hint="eastAsia" w:ascii="仿宋" w:hAnsi="仿宋" w:eastAsia="仿宋" w:cs="仿宋"/>
          <w:color w:val="auto"/>
          <w:sz w:val="28"/>
          <w:szCs w:val="28"/>
        </w:rPr>
        <w:sectPr>
          <w:type w:val="continuous"/>
          <w:pgSz w:w="11906" w:h="16838"/>
          <w:pgMar w:top="1440" w:right="1800" w:bottom="1440" w:left="1800" w:header="851" w:footer="992" w:gutter="0"/>
          <w:pgNumType w:fmt="decimal"/>
          <w:cols w:equalWidth="0" w:num="2">
            <w:col w:w="3940" w:space="425"/>
            <w:col w:w="3940"/>
          </w:cols>
          <w:docGrid w:type="lines" w:linePitch="312" w:charSpace="0"/>
        </w:sectPr>
      </w:pPr>
      <w:r>
        <w:rPr>
          <w:rFonts w:hint="eastAsia" w:ascii="仿宋" w:hAnsi="仿宋" w:eastAsia="仿宋" w:cs="仿宋"/>
          <w:kern w:val="0"/>
          <w:sz w:val="28"/>
          <w:szCs w:val="28"/>
          <w:lang w:val="en-US" w:eastAsia="zh-CN"/>
        </w:rPr>
        <w:t xml:space="preserve"> </w:t>
      </w:r>
    </w:p>
    <w:p>
      <w:pPr>
        <w:widowControl/>
        <w:spacing w:line="460" w:lineRule="exact"/>
        <w:rPr>
          <w:rFonts w:hint="eastAsia" w:ascii="仿宋" w:hAnsi="仿宋" w:eastAsia="仿宋" w:cs="仿宋"/>
          <w:b/>
          <w:color w:val="auto"/>
          <w:sz w:val="28"/>
          <w:szCs w:val="28"/>
          <w:lang w:val="en-US" w:eastAsia="zh-CN"/>
        </w:rPr>
      </w:pP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Chars="0" w:right="0" w:rightChars="0" w:firstLine="2161" w:firstLineChars="800"/>
        <w:jc w:val="both"/>
        <w:textAlignment w:val="baseline"/>
        <w:rPr>
          <w:rFonts w:hint="eastAsia" w:ascii="微软雅黑" w:hAnsi="微软雅黑" w:eastAsia="微软雅黑" w:cs="微软雅黑"/>
          <w:b/>
          <w:bCs/>
          <w:i w:val="0"/>
          <w:iCs w:val="0"/>
          <w:caps w:val="0"/>
          <w:color w:val="404040"/>
          <w:spacing w:val="0"/>
          <w:sz w:val="36"/>
          <w:szCs w:val="36"/>
          <w:shd w:val="clear" w:color="auto" w:fill="FFFFFF"/>
          <w:vertAlign w:val="baseline"/>
          <w:lang w:eastAsia="zh-CN"/>
        </w:rPr>
      </w:pP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 xml:space="preserve">    </w:t>
      </w:r>
      <w:r>
        <w:rPr>
          <w:rFonts w:hint="eastAsia" w:ascii="微软雅黑" w:hAnsi="微软雅黑" w:eastAsia="微软雅黑" w:cs="微软雅黑"/>
          <w:i w:val="0"/>
          <w:iCs w:val="0"/>
          <w:caps w:val="0"/>
          <w:color w:val="404040"/>
          <w:spacing w:val="0"/>
          <w:sz w:val="36"/>
          <w:szCs w:val="36"/>
          <w:shd w:val="clear" w:color="auto" w:fill="FFFFFF"/>
          <w:vertAlign w:val="baseline"/>
          <w:lang w:val="en-US" w:eastAsia="zh-CN"/>
        </w:rPr>
        <w:t xml:space="preserve"> </w:t>
      </w:r>
      <w:r>
        <w:rPr>
          <w:rFonts w:hint="eastAsia" w:ascii="微软雅黑" w:hAnsi="微软雅黑" w:eastAsia="微软雅黑" w:cs="微软雅黑"/>
          <w:b/>
          <w:bCs/>
          <w:i w:val="0"/>
          <w:iCs w:val="0"/>
          <w:caps w:val="0"/>
          <w:color w:val="404040"/>
          <w:spacing w:val="0"/>
          <w:sz w:val="36"/>
          <w:szCs w:val="36"/>
          <w:shd w:val="clear" w:color="auto" w:fill="FFFFFF"/>
          <w:vertAlign w:val="baseline"/>
        </w:rPr>
        <w:t>施工安全责任</w:t>
      </w:r>
      <w:r>
        <w:rPr>
          <w:rFonts w:hint="eastAsia" w:ascii="微软雅黑" w:hAnsi="微软雅黑" w:eastAsia="微软雅黑" w:cs="微软雅黑"/>
          <w:b/>
          <w:bCs/>
          <w:i w:val="0"/>
          <w:iCs w:val="0"/>
          <w:caps w:val="0"/>
          <w:color w:val="404040"/>
          <w:spacing w:val="0"/>
          <w:sz w:val="36"/>
          <w:szCs w:val="36"/>
          <w:shd w:val="clear" w:color="auto" w:fill="FFFFFF"/>
          <w:vertAlign w:val="baseline"/>
          <w:lang w:val="en-US" w:eastAsia="zh-CN"/>
        </w:rPr>
        <w:t>承诺书</w:t>
      </w:r>
    </w:p>
    <w:p>
      <w:pPr>
        <w:pStyle w:val="4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810" w:firstLineChars="300"/>
        <w:jc w:val="both"/>
        <w:textAlignment w:val="baseline"/>
        <w:rPr>
          <w:rFonts w:ascii="微软雅黑" w:hAnsi="微软雅黑" w:eastAsia="微软雅黑" w:cs="微软雅黑"/>
          <w:i w:val="0"/>
          <w:iCs w:val="0"/>
          <w:caps w:val="0"/>
          <w:color w:val="404040"/>
          <w:spacing w:val="0"/>
          <w:sz w:val="27"/>
          <w:szCs w:val="27"/>
        </w:rPr>
      </w:pPr>
      <w:r>
        <w:rPr>
          <w:rFonts w:hint="eastAsia" w:ascii="微软雅黑" w:hAnsi="微软雅黑" w:eastAsia="微软雅黑" w:cs="微软雅黑"/>
          <w:i w:val="0"/>
          <w:iCs w:val="0"/>
          <w:caps w:val="0"/>
          <w:color w:val="404040"/>
          <w:spacing w:val="0"/>
          <w:sz w:val="27"/>
          <w:szCs w:val="27"/>
          <w:shd w:val="clear" w:color="auto" w:fill="FFFFFF"/>
          <w:vertAlign w:val="baseline"/>
        </w:rPr>
        <w:t>为了加强项目施工安全管理，坚持安全第一、预防为主的方针，确实做到安全生产，人人有责，特签定本协议书。</w:t>
      </w:r>
    </w:p>
    <w:p>
      <w:pPr>
        <w:pStyle w:val="4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0"/>
        <w:jc w:val="both"/>
        <w:textAlignment w:val="baseline"/>
        <w:rPr>
          <w:rFonts w:hint="eastAsia" w:ascii="微软雅黑" w:hAnsi="微软雅黑" w:eastAsia="微软雅黑" w:cs="微软雅黑"/>
          <w:i w:val="0"/>
          <w:iCs w:val="0"/>
          <w:caps w:val="0"/>
          <w:color w:val="404040"/>
          <w:spacing w:val="0"/>
          <w:sz w:val="27"/>
          <w:szCs w:val="27"/>
        </w:rPr>
      </w:pPr>
      <w:r>
        <w:rPr>
          <w:rFonts w:hint="eastAsia" w:ascii="微软雅黑" w:hAnsi="微软雅黑" w:eastAsia="微软雅黑" w:cs="微软雅黑"/>
          <w:i w:val="0"/>
          <w:iCs w:val="0"/>
          <w:caps w:val="0"/>
          <w:color w:val="404040"/>
          <w:spacing w:val="0"/>
          <w:sz w:val="27"/>
          <w:szCs w:val="27"/>
          <w:shd w:val="clear" w:color="auto" w:fill="FFFFFF"/>
          <w:vertAlign w:val="baseline"/>
        </w:rPr>
        <w:t>　　一、工程概况：</w:t>
      </w:r>
    </w:p>
    <w:p>
      <w:pPr>
        <w:pStyle w:val="4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0"/>
        <w:jc w:val="both"/>
        <w:textAlignment w:val="baseline"/>
        <w:rPr>
          <w:rFonts w:hint="default" w:ascii="微软雅黑" w:hAnsi="微软雅黑" w:eastAsia="微软雅黑" w:cs="微软雅黑"/>
          <w:i w:val="0"/>
          <w:iCs w:val="0"/>
          <w:caps w:val="0"/>
          <w:color w:val="404040"/>
          <w:spacing w:val="0"/>
          <w:sz w:val="27"/>
          <w:szCs w:val="27"/>
          <w:lang w:val="en-US" w:eastAsia="zh-CN"/>
        </w:rPr>
      </w:pPr>
      <w:r>
        <w:rPr>
          <w:rFonts w:hint="eastAsia" w:ascii="微软雅黑" w:hAnsi="微软雅黑" w:eastAsia="微软雅黑" w:cs="微软雅黑"/>
          <w:i w:val="0"/>
          <w:iCs w:val="0"/>
          <w:caps w:val="0"/>
          <w:color w:val="404040"/>
          <w:spacing w:val="0"/>
          <w:sz w:val="27"/>
          <w:szCs w:val="27"/>
          <w:shd w:val="clear" w:color="auto" w:fill="FFFFFF"/>
          <w:vertAlign w:val="baseline"/>
        </w:rPr>
        <w:t>　　1、工程名称：</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大竹县中医院伙食团（新址）装修。</w:t>
      </w:r>
    </w:p>
    <w:p>
      <w:pPr>
        <w:pStyle w:val="4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540"/>
        <w:jc w:val="both"/>
        <w:textAlignment w:val="baseline"/>
        <w:rPr>
          <w:rFonts w:hint="default" w:ascii="微软雅黑" w:hAnsi="微软雅黑" w:eastAsia="微软雅黑" w:cs="微软雅黑"/>
          <w:i w:val="0"/>
          <w:iCs w:val="0"/>
          <w:caps w:val="0"/>
          <w:color w:val="404040"/>
          <w:spacing w:val="0"/>
          <w:sz w:val="27"/>
          <w:szCs w:val="27"/>
          <w:shd w:val="clear" w:color="auto" w:fill="FFFFFF"/>
          <w:vertAlign w:val="baseline"/>
          <w:lang w:val="en-US" w:eastAsia="zh-CN"/>
        </w:rPr>
      </w:pPr>
      <w:r>
        <w:rPr>
          <w:rFonts w:hint="eastAsia" w:ascii="微软雅黑" w:hAnsi="微软雅黑" w:eastAsia="微软雅黑" w:cs="微软雅黑"/>
          <w:i w:val="0"/>
          <w:iCs w:val="0"/>
          <w:caps w:val="0"/>
          <w:color w:val="404040"/>
          <w:spacing w:val="0"/>
          <w:sz w:val="27"/>
          <w:szCs w:val="27"/>
          <w:shd w:val="clear" w:color="auto" w:fill="FFFFFF"/>
          <w:vertAlign w:val="baseline"/>
        </w:rPr>
        <w:t>2、工程范围：甲方委托乙方对</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大竹县中医院伙食团（新址）装修。</w:t>
      </w:r>
    </w:p>
    <w:p>
      <w:pPr>
        <w:pStyle w:val="4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540"/>
        <w:jc w:val="both"/>
        <w:textAlignment w:val="baseline"/>
        <w:rPr>
          <w:rFonts w:hint="default" w:ascii="微软雅黑" w:hAnsi="微软雅黑" w:eastAsia="微软雅黑" w:cs="微软雅黑"/>
          <w:i w:val="0"/>
          <w:iCs w:val="0"/>
          <w:caps w:val="0"/>
          <w:color w:val="404040"/>
          <w:spacing w:val="0"/>
          <w:sz w:val="27"/>
          <w:szCs w:val="27"/>
          <w:lang w:val="en-US" w:eastAsia="zh-CN"/>
        </w:rPr>
      </w:pPr>
      <w:r>
        <w:rPr>
          <w:rFonts w:hint="eastAsia" w:ascii="微软雅黑" w:hAnsi="微软雅黑" w:eastAsia="微软雅黑" w:cs="微软雅黑"/>
          <w:i w:val="0"/>
          <w:iCs w:val="0"/>
          <w:caps w:val="0"/>
          <w:color w:val="404040"/>
          <w:spacing w:val="0"/>
          <w:sz w:val="27"/>
          <w:szCs w:val="27"/>
          <w:shd w:val="clear" w:color="auto" w:fill="FFFFFF"/>
          <w:vertAlign w:val="baseline"/>
        </w:rPr>
        <w:t>3、工程地点：</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大竹县中医院行政楼一楼</w:t>
      </w:r>
    </w:p>
    <w:p>
      <w:pPr>
        <w:pStyle w:val="4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540"/>
        <w:jc w:val="both"/>
        <w:textAlignment w:val="baseline"/>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pPr>
      <w:r>
        <w:rPr>
          <w:rFonts w:hint="eastAsia" w:ascii="微软雅黑" w:hAnsi="微软雅黑" w:eastAsia="微软雅黑" w:cs="微软雅黑"/>
          <w:i w:val="0"/>
          <w:iCs w:val="0"/>
          <w:caps w:val="0"/>
          <w:color w:val="404040"/>
          <w:spacing w:val="0"/>
          <w:sz w:val="27"/>
          <w:szCs w:val="27"/>
          <w:shd w:val="clear" w:color="auto" w:fill="FFFFFF"/>
          <w:vertAlign w:val="baseline"/>
        </w:rPr>
        <w:t>二、</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承诺内容</w:t>
      </w:r>
    </w:p>
    <w:p>
      <w:pPr>
        <w:pStyle w:val="4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540"/>
        <w:jc w:val="both"/>
        <w:textAlignment w:val="baseline"/>
        <w:rPr>
          <w:rFonts w:hint="eastAsia" w:ascii="微软雅黑" w:hAnsi="微软雅黑" w:eastAsia="微软雅黑" w:cs="微软雅黑"/>
          <w:i w:val="0"/>
          <w:iCs w:val="0"/>
          <w:caps w:val="0"/>
          <w:color w:val="404040"/>
          <w:spacing w:val="0"/>
          <w:sz w:val="27"/>
          <w:szCs w:val="27"/>
        </w:rPr>
      </w:pP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1:、</w:t>
      </w:r>
      <w:r>
        <w:rPr>
          <w:rFonts w:hint="eastAsia" w:ascii="微软雅黑" w:hAnsi="微软雅黑" w:eastAsia="微软雅黑" w:cs="微软雅黑"/>
          <w:i w:val="0"/>
          <w:iCs w:val="0"/>
          <w:caps w:val="0"/>
          <w:color w:val="404040"/>
          <w:spacing w:val="0"/>
          <w:sz w:val="27"/>
          <w:szCs w:val="27"/>
          <w:shd w:val="clear" w:color="auto" w:fill="FFFFFF"/>
          <w:vertAlign w:val="baseline"/>
        </w:rPr>
        <w:t>乙方全体施工人员必须遵守国家规定的安全生产六大纪律，遵守甲方的安全管理制度和《工地文明施工规定》，熟知、掌握本工种的安全规程和操作规范。</w:t>
      </w:r>
    </w:p>
    <w:p>
      <w:pPr>
        <w:pStyle w:val="4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0"/>
        <w:jc w:val="both"/>
        <w:textAlignment w:val="baseline"/>
        <w:rPr>
          <w:rFonts w:hint="eastAsia" w:ascii="微软雅黑" w:hAnsi="微软雅黑" w:eastAsia="微软雅黑" w:cs="微软雅黑"/>
          <w:i w:val="0"/>
          <w:iCs w:val="0"/>
          <w:caps w:val="0"/>
          <w:color w:val="404040"/>
          <w:spacing w:val="0"/>
          <w:sz w:val="27"/>
          <w:szCs w:val="27"/>
        </w:rPr>
      </w:pPr>
      <w:r>
        <w:rPr>
          <w:rFonts w:hint="eastAsia" w:ascii="微软雅黑" w:hAnsi="微软雅黑" w:eastAsia="微软雅黑" w:cs="微软雅黑"/>
          <w:i w:val="0"/>
          <w:iCs w:val="0"/>
          <w:caps w:val="0"/>
          <w:color w:val="404040"/>
          <w:spacing w:val="0"/>
          <w:sz w:val="27"/>
          <w:szCs w:val="27"/>
          <w:shd w:val="clear" w:color="auto" w:fill="FFFFFF"/>
          <w:vertAlign w:val="baseline"/>
        </w:rPr>
        <w:t>　　</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2</w:t>
      </w:r>
      <w:r>
        <w:rPr>
          <w:rFonts w:hint="eastAsia" w:ascii="微软雅黑" w:hAnsi="微软雅黑" w:eastAsia="微软雅黑" w:cs="微软雅黑"/>
          <w:i w:val="0"/>
          <w:iCs w:val="0"/>
          <w:caps w:val="0"/>
          <w:color w:val="404040"/>
          <w:spacing w:val="0"/>
          <w:sz w:val="27"/>
          <w:szCs w:val="27"/>
          <w:shd w:val="clear" w:color="auto" w:fill="FFFFFF"/>
          <w:vertAlign w:val="baseline"/>
        </w:rPr>
        <w:t>、乙方及其各班组要建立安全施工小组，设立专职安全员与甲方保持联系，经常进行安全施工检查，且和职工个人要签定安全责任书，不签者由此产生的一切后果均由乙方承担。</w:t>
      </w:r>
    </w:p>
    <w:p>
      <w:pPr>
        <w:pStyle w:val="4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540"/>
        <w:jc w:val="both"/>
        <w:textAlignment w:val="baseline"/>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pP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3</w:t>
      </w:r>
      <w:r>
        <w:rPr>
          <w:rFonts w:hint="eastAsia" w:ascii="微软雅黑" w:hAnsi="微软雅黑" w:eastAsia="微软雅黑" w:cs="微软雅黑"/>
          <w:i w:val="0"/>
          <w:iCs w:val="0"/>
          <w:caps w:val="0"/>
          <w:color w:val="404040"/>
          <w:spacing w:val="0"/>
          <w:sz w:val="27"/>
          <w:szCs w:val="27"/>
          <w:shd w:val="clear" w:color="auto" w:fill="FFFFFF"/>
          <w:vertAlign w:val="baseline"/>
        </w:rPr>
        <w:t>、为保证施工安全管理及安全责任，乙方必须明确现场管理人员</w:t>
      </w:r>
      <w:r>
        <w:rPr>
          <w:rFonts w:hint="eastAsia" w:ascii="微软雅黑" w:hAnsi="微软雅黑" w:eastAsia="微软雅黑" w:cs="微软雅黑"/>
          <w:i w:val="0"/>
          <w:iCs w:val="0"/>
          <w:caps w:val="0"/>
          <w:color w:val="404040"/>
          <w:spacing w:val="0"/>
          <w:sz w:val="27"/>
          <w:szCs w:val="27"/>
          <w:shd w:val="clear" w:color="auto" w:fill="FFFFFF"/>
          <w:vertAlign w:val="baseline"/>
          <w:lang w:eastAsia="zh-CN"/>
        </w:rPr>
        <w:t>。</w:t>
      </w:r>
    </w:p>
    <w:p>
      <w:pPr>
        <w:pStyle w:val="4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540"/>
        <w:jc w:val="both"/>
        <w:textAlignment w:val="baseline"/>
        <w:rPr>
          <w:rFonts w:hint="eastAsia" w:ascii="微软雅黑" w:hAnsi="微软雅黑" w:eastAsia="微软雅黑" w:cs="微软雅黑"/>
          <w:i w:val="0"/>
          <w:iCs w:val="0"/>
          <w:caps w:val="0"/>
          <w:color w:val="404040"/>
          <w:spacing w:val="0"/>
          <w:sz w:val="27"/>
          <w:szCs w:val="27"/>
        </w:rPr>
      </w:pP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4</w:t>
      </w:r>
      <w:r>
        <w:rPr>
          <w:rFonts w:hint="eastAsia" w:ascii="微软雅黑" w:hAnsi="微软雅黑" w:eastAsia="微软雅黑" w:cs="微软雅黑"/>
          <w:i w:val="0"/>
          <w:iCs w:val="0"/>
          <w:caps w:val="0"/>
          <w:color w:val="404040"/>
          <w:spacing w:val="0"/>
          <w:sz w:val="27"/>
          <w:szCs w:val="27"/>
          <w:shd w:val="clear" w:color="auto" w:fill="FFFFFF"/>
          <w:vertAlign w:val="baseline"/>
        </w:rPr>
        <w:t>、乙方必须确保所有进场施工的人员，年满十八周岁且身体健康。老、弱、病、残、孕、家属、小孩及童工不得进入现场，否则，产生一切后果均乙方自负，甲方不承担任何责任。</w:t>
      </w:r>
    </w:p>
    <w:p>
      <w:pPr>
        <w:pStyle w:val="4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0"/>
        <w:jc w:val="both"/>
        <w:textAlignment w:val="baseline"/>
        <w:rPr>
          <w:rFonts w:hint="eastAsia" w:ascii="微软雅黑" w:hAnsi="微软雅黑" w:eastAsia="微软雅黑" w:cs="微软雅黑"/>
          <w:i w:val="0"/>
          <w:iCs w:val="0"/>
          <w:caps w:val="0"/>
          <w:color w:val="404040"/>
          <w:spacing w:val="0"/>
          <w:sz w:val="27"/>
          <w:szCs w:val="27"/>
        </w:rPr>
      </w:pPr>
      <w:r>
        <w:rPr>
          <w:rFonts w:hint="eastAsia" w:ascii="微软雅黑" w:hAnsi="微软雅黑" w:eastAsia="微软雅黑" w:cs="微软雅黑"/>
          <w:i w:val="0"/>
          <w:iCs w:val="0"/>
          <w:caps w:val="0"/>
          <w:color w:val="404040"/>
          <w:spacing w:val="0"/>
          <w:sz w:val="27"/>
          <w:szCs w:val="27"/>
          <w:shd w:val="clear" w:color="auto" w:fill="FFFFFF"/>
          <w:vertAlign w:val="baseline"/>
        </w:rPr>
        <w:t>　　</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5</w:t>
      </w:r>
      <w:r>
        <w:rPr>
          <w:rFonts w:hint="eastAsia" w:ascii="微软雅黑" w:hAnsi="微软雅黑" w:eastAsia="微软雅黑" w:cs="微软雅黑"/>
          <w:i w:val="0"/>
          <w:iCs w:val="0"/>
          <w:caps w:val="0"/>
          <w:color w:val="404040"/>
          <w:spacing w:val="0"/>
          <w:sz w:val="27"/>
          <w:szCs w:val="27"/>
          <w:shd w:val="clear" w:color="auto" w:fill="FFFFFF"/>
          <w:vertAlign w:val="baseline"/>
        </w:rPr>
        <w:t>、乙方必须确保所有职工按规定正确使用防护措施，不得滥用或不用;保证进入施工现场带好安全帽，严禁工人穿拖鞋、硬底易滑鞋、易透鞋及赤膊上班;特殊工种操作人员持证上岗，严禁使用无证、不懂机电、设备操作技术的人员。若有违反，全部责任均由乙方承担。</w:t>
      </w:r>
    </w:p>
    <w:p>
      <w:pPr>
        <w:pStyle w:val="4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0"/>
        <w:jc w:val="both"/>
        <w:textAlignment w:val="baseline"/>
        <w:rPr>
          <w:rFonts w:hint="eastAsia" w:ascii="微软雅黑" w:hAnsi="微软雅黑" w:eastAsia="微软雅黑" w:cs="微软雅黑"/>
          <w:i w:val="0"/>
          <w:iCs w:val="0"/>
          <w:caps w:val="0"/>
          <w:color w:val="404040"/>
          <w:spacing w:val="0"/>
          <w:sz w:val="27"/>
          <w:szCs w:val="27"/>
        </w:rPr>
      </w:pPr>
      <w:r>
        <w:rPr>
          <w:rFonts w:hint="eastAsia" w:ascii="微软雅黑" w:hAnsi="微软雅黑" w:eastAsia="微软雅黑" w:cs="微软雅黑"/>
          <w:i w:val="0"/>
          <w:iCs w:val="0"/>
          <w:caps w:val="0"/>
          <w:color w:val="404040"/>
          <w:spacing w:val="0"/>
          <w:sz w:val="27"/>
          <w:szCs w:val="27"/>
          <w:shd w:val="clear" w:color="auto" w:fill="FFFFFF"/>
          <w:vertAlign w:val="baseline"/>
        </w:rPr>
        <w:t>　　</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6</w:t>
      </w:r>
      <w:r>
        <w:rPr>
          <w:rFonts w:hint="eastAsia" w:ascii="微软雅黑" w:hAnsi="微软雅黑" w:eastAsia="微软雅黑" w:cs="微软雅黑"/>
          <w:i w:val="0"/>
          <w:iCs w:val="0"/>
          <w:caps w:val="0"/>
          <w:color w:val="404040"/>
          <w:spacing w:val="0"/>
          <w:sz w:val="27"/>
          <w:szCs w:val="27"/>
          <w:shd w:val="clear" w:color="auto" w:fill="FFFFFF"/>
          <w:vertAlign w:val="baseline"/>
        </w:rPr>
        <w:t>、乙方非现场施工人员禁止进入施工规划区域内，否则造成的一切后果由乙方个人自负。</w:t>
      </w:r>
    </w:p>
    <w:p>
      <w:pPr>
        <w:pStyle w:val="4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540"/>
        <w:jc w:val="both"/>
        <w:textAlignment w:val="baseline"/>
        <w:rPr>
          <w:rFonts w:hint="eastAsia" w:ascii="微软雅黑" w:hAnsi="微软雅黑" w:eastAsia="微软雅黑" w:cs="微软雅黑"/>
          <w:i w:val="0"/>
          <w:iCs w:val="0"/>
          <w:caps w:val="0"/>
          <w:color w:val="404040"/>
          <w:spacing w:val="0"/>
          <w:sz w:val="27"/>
          <w:szCs w:val="27"/>
          <w:shd w:val="clear" w:color="auto" w:fill="FFFFFF"/>
          <w:vertAlign w:val="baseline"/>
        </w:rPr>
      </w:pP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7</w:t>
      </w:r>
      <w:r>
        <w:rPr>
          <w:rFonts w:hint="eastAsia" w:ascii="微软雅黑" w:hAnsi="微软雅黑" w:eastAsia="微软雅黑" w:cs="微软雅黑"/>
          <w:i w:val="0"/>
          <w:iCs w:val="0"/>
          <w:caps w:val="0"/>
          <w:color w:val="404040"/>
          <w:spacing w:val="0"/>
          <w:sz w:val="27"/>
          <w:szCs w:val="27"/>
          <w:shd w:val="clear" w:color="auto" w:fill="FFFFFF"/>
          <w:vertAlign w:val="baseline"/>
        </w:rPr>
        <w:t>、乙方在施工期内各班组及个人要增强安全意识，做好自身安全保护，出现大小事故均由乙方负责，甲方概不负责。</w:t>
      </w:r>
    </w:p>
    <w:p>
      <w:pPr>
        <w:pStyle w:val="4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540"/>
        <w:jc w:val="both"/>
        <w:textAlignment w:val="baseline"/>
        <w:rPr>
          <w:rFonts w:hint="eastAsia" w:ascii="微软雅黑" w:hAnsi="微软雅黑" w:eastAsia="微软雅黑" w:cs="微软雅黑"/>
          <w:i w:val="0"/>
          <w:iCs w:val="0"/>
          <w:caps w:val="0"/>
          <w:color w:val="404040"/>
          <w:spacing w:val="0"/>
          <w:sz w:val="27"/>
          <w:szCs w:val="27"/>
          <w:shd w:val="clear" w:color="auto" w:fill="FFFFFF"/>
          <w:vertAlign w:val="baseline"/>
        </w:rPr>
      </w:pP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8</w:t>
      </w:r>
      <w:r>
        <w:rPr>
          <w:rFonts w:hint="eastAsia" w:ascii="微软雅黑" w:hAnsi="微软雅黑" w:eastAsia="微软雅黑" w:cs="微软雅黑"/>
          <w:i w:val="0"/>
          <w:iCs w:val="0"/>
          <w:caps w:val="0"/>
          <w:color w:val="404040"/>
          <w:spacing w:val="0"/>
          <w:sz w:val="27"/>
          <w:szCs w:val="27"/>
          <w:shd w:val="clear" w:color="auto" w:fill="FFFFFF"/>
          <w:vertAlign w:val="baseline"/>
        </w:rPr>
        <w:t>、在施工期间，由于乙方管理不严而对第三方造成伤害的，由乙方承担全部责任。</w:t>
      </w:r>
    </w:p>
    <w:p>
      <w:pPr>
        <w:pStyle w:val="4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540"/>
        <w:jc w:val="both"/>
        <w:textAlignment w:val="baseline"/>
        <w:rPr>
          <w:rFonts w:hint="eastAsia" w:ascii="微软雅黑" w:hAnsi="微软雅黑" w:eastAsia="微软雅黑" w:cs="微软雅黑"/>
          <w:i w:val="0"/>
          <w:iCs w:val="0"/>
          <w:caps w:val="0"/>
          <w:color w:val="404040"/>
          <w:spacing w:val="0"/>
          <w:sz w:val="27"/>
          <w:szCs w:val="27"/>
          <w:lang w:val="en-US" w:eastAsia="zh-CN"/>
        </w:rPr>
      </w:pP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三、其他事项</w:t>
      </w:r>
    </w:p>
    <w:p>
      <w:pPr>
        <w:pStyle w:val="4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540" w:right="0" w:hanging="540" w:hangingChars="200"/>
        <w:jc w:val="both"/>
        <w:textAlignment w:val="baseline"/>
        <w:rPr>
          <w:rFonts w:hint="eastAsia" w:ascii="微软雅黑" w:hAnsi="微软雅黑" w:eastAsia="微软雅黑" w:cs="微软雅黑"/>
          <w:i w:val="0"/>
          <w:iCs w:val="0"/>
          <w:caps w:val="0"/>
          <w:color w:val="404040"/>
          <w:spacing w:val="0"/>
          <w:sz w:val="27"/>
          <w:szCs w:val="27"/>
          <w:shd w:val="clear" w:color="auto" w:fill="FFFFFF"/>
          <w:vertAlign w:val="baseline"/>
        </w:rPr>
      </w:pPr>
      <w:r>
        <w:rPr>
          <w:rFonts w:hint="eastAsia" w:ascii="微软雅黑" w:hAnsi="微软雅黑" w:eastAsia="微软雅黑" w:cs="微软雅黑"/>
          <w:i w:val="0"/>
          <w:iCs w:val="0"/>
          <w:caps w:val="0"/>
          <w:color w:val="404040"/>
          <w:spacing w:val="0"/>
          <w:sz w:val="27"/>
          <w:szCs w:val="27"/>
          <w:shd w:val="clear" w:color="auto" w:fill="FFFFFF"/>
          <w:vertAlign w:val="baseline"/>
        </w:rPr>
        <w:t>　　</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1</w:t>
      </w:r>
      <w:r>
        <w:rPr>
          <w:rFonts w:hint="eastAsia" w:ascii="微软雅黑" w:hAnsi="微软雅黑" w:eastAsia="微软雅黑" w:cs="微软雅黑"/>
          <w:i w:val="0"/>
          <w:iCs w:val="0"/>
          <w:caps w:val="0"/>
          <w:color w:val="404040"/>
          <w:spacing w:val="0"/>
          <w:sz w:val="27"/>
          <w:szCs w:val="27"/>
          <w:shd w:val="clear" w:color="auto" w:fill="FFFFFF"/>
          <w:vertAlign w:val="baseline"/>
        </w:rPr>
        <w:t>、本责任书一式四份，甲</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方三份</w:t>
      </w:r>
      <w:r>
        <w:rPr>
          <w:rFonts w:hint="eastAsia" w:ascii="微软雅黑" w:hAnsi="微软雅黑" w:eastAsia="微软雅黑" w:cs="微软雅黑"/>
          <w:i w:val="0"/>
          <w:iCs w:val="0"/>
          <w:caps w:val="0"/>
          <w:color w:val="404040"/>
          <w:spacing w:val="0"/>
          <w:sz w:val="27"/>
          <w:szCs w:val="27"/>
          <w:shd w:val="clear" w:color="auto" w:fill="FFFFFF"/>
          <w:vertAlign w:val="baseline"/>
        </w:rPr>
        <w:t>乙方</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一</w:t>
      </w:r>
      <w:r>
        <w:rPr>
          <w:rFonts w:hint="eastAsia" w:ascii="微软雅黑" w:hAnsi="微软雅黑" w:eastAsia="微软雅黑" w:cs="微软雅黑"/>
          <w:i w:val="0"/>
          <w:iCs w:val="0"/>
          <w:caps w:val="0"/>
          <w:color w:val="404040"/>
          <w:spacing w:val="0"/>
          <w:sz w:val="27"/>
          <w:szCs w:val="27"/>
          <w:shd w:val="clear" w:color="auto" w:fill="FFFFFF"/>
          <w:vertAlign w:val="baseline"/>
        </w:rPr>
        <w:t>份。</w:t>
      </w:r>
    </w:p>
    <w:p>
      <w:pPr>
        <w:pStyle w:val="4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540" w:right="0" w:hanging="540" w:hangingChars="200"/>
        <w:jc w:val="both"/>
        <w:textAlignment w:val="baseline"/>
        <w:rPr>
          <w:rFonts w:hint="eastAsia" w:ascii="微软雅黑" w:hAnsi="微软雅黑" w:eastAsia="微软雅黑" w:cs="微软雅黑"/>
          <w:i w:val="0"/>
          <w:iCs w:val="0"/>
          <w:caps w:val="0"/>
          <w:color w:val="404040"/>
          <w:spacing w:val="0"/>
          <w:sz w:val="27"/>
          <w:szCs w:val="27"/>
        </w:rPr>
      </w:pPr>
      <w:r>
        <w:rPr>
          <w:rFonts w:hint="eastAsia" w:ascii="微软雅黑" w:hAnsi="微软雅黑" w:eastAsia="微软雅黑" w:cs="微软雅黑"/>
          <w:i w:val="0"/>
          <w:iCs w:val="0"/>
          <w:caps w:val="0"/>
          <w:color w:val="404040"/>
          <w:spacing w:val="0"/>
          <w:sz w:val="27"/>
          <w:szCs w:val="27"/>
          <w:shd w:val="clear" w:color="auto" w:fill="FFFFFF"/>
          <w:vertAlign w:val="baseline"/>
        </w:rPr>
        <w:t xml:space="preserve"> 　</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2</w:t>
      </w:r>
      <w:r>
        <w:rPr>
          <w:rFonts w:hint="eastAsia" w:ascii="微软雅黑" w:hAnsi="微软雅黑" w:eastAsia="微软雅黑" w:cs="微软雅黑"/>
          <w:i w:val="0"/>
          <w:iCs w:val="0"/>
          <w:caps w:val="0"/>
          <w:color w:val="404040"/>
          <w:spacing w:val="0"/>
          <w:sz w:val="27"/>
          <w:szCs w:val="27"/>
          <w:shd w:val="clear" w:color="auto" w:fill="FFFFFF"/>
          <w:vertAlign w:val="baseline"/>
        </w:rPr>
        <w:t>、本合同自双方签字之日起生效，承包施工结束后自行失效。</w:t>
      </w:r>
    </w:p>
    <w:p>
      <w:pPr>
        <w:pStyle w:val="4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0"/>
        <w:jc w:val="both"/>
        <w:textAlignment w:val="baseline"/>
        <w:rPr>
          <w:rFonts w:hint="eastAsia" w:ascii="微软雅黑" w:hAnsi="微软雅黑" w:eastAsia="微软雅黑" w:cs="微软雅黑"/>
          <w:i w:val="0"/>
          <w:iCs w:val="0"/>
          <w:caps w:val="0"/>
          <w:color w:val="404040"/>
          <w:spacing w:val="0"/>
          <w:sz w:val="27"/>
          <w:szCs w:val="27"/>
        </w:rPr>
      </w:pPr>
      <w:r>
        <w:rPr>
          <w:rFonts w:hint="eastAsia" w:ascii="微软雅黑" w:hAnsi="微软雅黑" w:eastAsia="微软雅黑" w:cs="微软雅黑"/>
          <w:i w:val="0"/>
          <w:iCs w:val="0"/>
          <w:caps w:val="0"/>
          <w:color w:val="404040"/>
          <w:spacing w:val="0"/>
          <w:sz w:val="27"/>
          <w:szCs w:val="27"/>
          <w:shd w:val="clear" w:color="auto" w:fill="FFFFFF"/>
          <w:vertAlign w:val="baseline"/>
        </w:rPr>
        <w:t>　</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 xml:space="preserve">                         承诺人</w:t>
      </w:r>
      <w:r>
        <w:rPr>
          <w:rFonts w:hint="eastAsia" w:ascii="微软雅黑" w:hAnsi="微软雅黑" w:eastAsia="微软雅黑" w:cs="微软雅黑"/>
          <w:i w:val="0"/>
          <w:iCs w:val="0"/>
          <w:caps w:val="0"/>
          <w:color w:val="404040"/>
          <w:spacing w:val="0"/>
          <w:sz w:val="27"/>
          <w:szCs w:val="27"/>
          <w:shd w:val="clear" w:color="auto" w:fill="FFFFFF"/>
          <w:vertAlign w:val="baseline"/>
        </w:rPr>
        <w:t xml:space="preserve">： </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 xml:space="preserve">            </w:t>
      </w:r>
    </w:p>
    <w:p>
      <w:pPr>
        <w:pStyle w:val="4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0"/>
        <w:jc w:val="both"/>
        <w:textAlignment w:val="baseline"/>
        <w:rPr>
          <w:rFonts w:hint="eastAsia" w:ascii="微软雅黑" w:hAnsi="微软雅黑" w:eastAsia="微软雅黑" w:cs="微软雅黑"/>
          <w:i w:val="0"/>
          <w:iCs w:val="0"/>
          <w:caps w:val="0"/>
          <w:color w:val="404040"/>
          <w:spacing w:val="0"/>
          <w:sz w:val="27"/>
          <w:szCs w:val="27"/>
        </w:rPr>
      </w:pPr>
      <w:r>
        <w:rPr>
          <w:rFonts w:hint="eastAsia" w:ascii="微软雅黑" w:hAnsi="微软雅黑" w:eastAsia="微软雅黑" w:cs="微软雅黑"/>
          <w:i w:val="0"/>
          <w:iCs w:val="0"/>
          <w:caps w:val="0"/>
          <w:color w:val="404040"/>
          <w:spacing w:val="0"/>
          <w:sz w:val="27"/>
          <w:szCs w:val="27"/>
          <w:shd w:val="clear" w:color="auto" w:fill="FFFFFF"/>
          <w:vertAlign w:val="baseline"/>
        </w:rPr>
        <w:t>　</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 xml:space="preserve">                         </w:t>
      </w:r>
      <w:r>
        <w:rPr>
          <w:rFonts w:hint="eastAsia" w:ascii="微软雅黑" w:hAnsi="微软雅黑" w:eastAsia="微软雅黑" w:cs="微软雅黑"/>
          <w:i w:val="0"/>
          <w:iCs w:val="0"/>
          <w:caps w:val="0"/>
          <w:color w:val="404040"/>
          <w:spacing w:val="0"/>
          <w:sz w:val="27"/>
          <w:szCs w:val="27"/>
          <w:shd w:val="clear" w:color="auto" w:fill="FFFFFF"/>
          <w:vertAlign w:val="baseline"/>
        </w:rPr>
        <w:t xml:space="preserve">签订日期： </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 xml:space="preserve">   </w:t>
      </w:r>
      <w:r>
        <w:rPr>
          <w:rFonts w:hint="eastAsia" w:ascii="微软雅黑" w:hAnsi="微软雅黑" w:eastAsia="微软雅黑" w:cs="微软雅黑"/>
          <w:i w:val="0"/>
          <w:iCs w:val="0"/>
          <w:caps w:val="0"/>
          <w:color w:val="404040"/>
          <w:spacing w:val="0"/>
          <w:sz w:val="27"/>
          <w:szCs w:val="27"/>
          <w:shd w:val="clear" w:color="auto" w:fill="FFFFFF"/>
          <w:vertAlign w:val="baseline"/>
        </w:rPr>
        <w:t>年</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 xml:space="preserve">   </w:t>
      </w:r>
      <w:r>
        <w:rPr>
          <w:rFonts w:hint="eastAsia" w:ascii="微软雅黑" w:hAnsi="微软雅黑" w:eastAsia="微软雅黑" w:cs="微软雅黑"/>
          <w:i w:val="0"/>
          <w:iCs w:val="0"/>
          <w:caps w:val="0"/>
          <w:color w:val="404040"/>
          <w:spacing w:val="0"/>
          <w:sz w:val="27"/>
          <w:szCs w:val="27"/>
          <w:shd w:val="clear" w:color="auto" w:fill="FFFFFF"/>
          <w:vertAlign w:val="baseline"/>
        </w:rPr>
        <w:t xml:space="preserve"> </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 xml:space="preserve"> </w:t>
      </w:r>
      <w:r>
        <w:rPr>
          <w:rFonts w:hint="eastAsia" w:ascii="微软雅黑" w:hAnsi="微软雅黑" w:eastAsia="微软雅黑" w:cs="微软雅黑"/>
          <w:i w:val="0"/>
          <w:iCs w:val="0"/>
          <w:caps w:val="0"/>
          <w:color w:val="404040"/>
          <w:spacing w:val="0"/>
          <w:sz w:val="27"/>
          <w:szCs w:val="27"/>
          <w:shd w:val="clear" w:color="auto" w:fill="FFFFFF"/>
          <w:vertAlign w:val="baseline"/>
        </w:rPr>
        <w:t xml:space="preserve">月 </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 xml:space="preserve">    </w:t>
      </w:r>
      <w:r>
        <w:rPr>
          <w:rFonts w:hint="eastAsia" w:ascii="微软雅黑" w:hAnsi="微软雅黑" w:eastAsia="微软雅黑" w:cs="微软雅黑"/>
          <w:i w:val="0"/>
          <w:iCs w:val="0"/>
          <w:caps w:val="0"/>
          <w:color w:val="404040"/>
          <w:spacing w:val="0"/>
          <w:sz w:val="27"/>
          <w:szCs w:val="27"/>
          <w:shd w:val="clear" w:color="auto" w:fill="FFFFFF"/>
          <w:vertAlign w:val="baseline"/>
        </w:rPr>
        <w:t>日</w:t>
      </w:r>
    </w:p>
    <w:p>
      <w:pPr>
        <w:pStyle w:val="18"/>
        <w:numPr>
          <w:ilvl w:val="0"/>
          <w:numId w:val="0"/>
        </w:numPr>
        <w:ind w:left="284" w:leftChars="0"/>
        <w:rPr>
          <w:rFonts w:hint="default"/>
          <w:color w:val="auto"/>
          <w:sz w:val="28"/>
          <w:szCs w:val="28"/>
          <w:lang w:val="en-US" w:eastAsia="zh-CN"/>
        </w:rPr>
      </w:pPr>
    </w:p>
    <w:sectPr>
      <w:pgSz w:w="11906" w:h="16838"/>
      <w:pgMar w:top="1418" w:right="1247" w:bottom="1134" w:left="124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_GB2312">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swiss"/>
    <w:pitch w:val="default"/>
    <w:sig w:usb0="A00006FF" w:usb1="4000205B" w:usb2="00000010" w:usb3="00000000" w:csb0="2000019F" w:csb1="00000000"/>
  </w:font>
  <w:font w:name="等线 Light">
    <w:panose1 w:val="02010600030101010101"/>
    <w:charset w:val="86"/>
    <w:family w:val="auto"/>
    <w:pitch w:val="default"/>
    <w:sig w:usb0="A00002BF" w:usb1="38CF7CFA" w:usb2="00000016" w:usb3="00000000" w:csb0="0004000F" w:csb1="00000000"/>
  </w:font>
  <w:font w:name="方正小标宋简体">
    <w:altName w:val="黑体"/>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tabs>
        <w:tab w:val="right" w:pos="8845"/>
        <w:tab w:val="clear" w:pos="4153"/>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1"/>
      </w:pBdr>
      <w:rPr>
        <w:rFonts w:hint="eastAsia"/>
        <w:lang w:eastAsia="zh-CN"/>
      </w:rPr>
    </w:pPr>
  </w:p>
  <w:p>
    <w:pPr>
      <w:pStyle w:val="29"/>
      <w:pBdr>
        <w:bottom w:val="none" w:color="auto" w:sz="0" w:space="1"/>
      </w:pBdr>
      <w:rPr>
        <w:rFonts w:hint="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8C538F"/>
    <w:multiLevelType w:val="multilevel"/>
    <w:tmpl w:val="198C538F"/>
    <w:lvl w:ilvl="0" w:tentative="0">
      <w:start w:val="1"/>
      <w:numFmt w:val="decimal"/>
      <w:suff w:val="nothing"/>
      <w:lvlText w:val="%1"/>
      <w:lvlJc w:val="left"/>
      <w:pPr>
        <w:ind w:left="6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0E556EA"/>
    <w:multiLevelType w:val="singleLevel"/>
    <w:tmpl w:val="60E556EA"/>
    <w:lvl w:ilvl="0" w:tentative="0">
      <w:start w:val="1"/>
      <w:numFmt w:val="chineseCounting"/>
      <w:pStyle w:val="4"/>
      <w:suff w:val="nothing"/>
      <w:lvlText w:val="%1、"/>
      <w:lvlJc w:val="left"/>
      <w:pPr>
        <w:ind w:left="147" w:firstLine="420"/>
      </w:pPr>
      <w:rPr>
        <w:rFonts w:hint="eastAsia"/>
        <w:lang w:val="en-US"/>
      </w:rPr>
    </w:lvl>
  </w:abstractNum>
  <w:abstractNum w:abstractNumId="2">
    <w:nsid w:val="60E55843"/>
    <w:multiLevelType w:val="singleLevel"/>
    <w:tmpl w:val="60E55843"/>
    <w:lvl w:ilvl="0" w:tentative="0">
      <w:start w:val="1"/>
      <w:numFmt w:val="decimal"/>
      <w:pStyle w:val="7"/>
      <w:lvlText w:val="%1."/>
      <w:lvlJc w:val="left"/>
      <w:pPr>
        <w:ind w:left="851" w:hanging="425"/>
      </w:pPr>
      <w:rPr>
        <w:rFonts w:hint="default"/>
      </w:rPr>
    </w:lvl>
  </w:abstractNum>
  <w:abstractNum w:abstractNumId="3">
    <w:nsid w:val="60E65B4F"/>
    <w:multiLevelType w:val="singleLevel"/>
    <w:tmpl w:val="60E65B4F"/>
    <w:lvl w:ilvl="0" w:tentative="0">
      <w:start w:val="1"/>
      <w:numFmt w:val="chineseCounting"/>
      <w:pStyle w:val="3"/>
      <w:lvlText w:val="第%1章"/>
      <w:lvlJc w:val="left"/>
      <w:pPr>
        <w:tabs>
          <w:tab w:val="left" w:pos="284"/>
        </w:tabs>
        <w:ind w:left="195" w:firstLine="420"/>
      </w:pPr>
      <w:rPr>
        <w:rFonts w:hint="eastAsia" w:ascii="Times New Roman Bold" w:hAnsi="Times New Roman Bold"/>
        <w:b/>
      </w:rPr>
    </w:lvl>
  </w:abstractNum>
  <w:abstractNum w:abstractNumId="4">
    <w:nsid w:val="612898FD"/>
    <w:multiLevelType w:val="singleLevel"/>
    <w:tmpl w:val="612898FD"/>
    <w:lvl w:ilvl="0" w:tentative="0">
      <w:start w:val="1"/>
      <w:numFmt w:val="decimal"/>
      <w:pStyle w:val="8"/>
      <w:lvlText w:val="（%1）"/>
      <w:lvlJc w:val="left"/>
      <w:pPr>
        <w:ind w:left="425" w:hanging="425"/>
      </w:pPr>
      <w:rPr>
        <w:rFonts w:hint="default" w:ascii="宋体" w:hAnsi="宋体" w:eastAsia="宋体" w:cs="宋体"/>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0OTA2MjAzZjQxNzc3ZWNkYTM3ZWU2MDY2NjdjMzcifQ=="/>
  </w:docVars>
  <w:rsids>
    <w:rsidRoot w:val="0078001A"/>
    <w:rsid w:val="00005C83"/>
    <w:rsid w:val="00021AEF"/>
    <w:rsid w:val="00032DA3"/>
    <w:rsid w:val="00067D0B"/>
    <w:rsid w:val="000A6963"/>
    <w:rsid w:val="000B07BC"/>
    <w:rsid w:val="000C2E68"/>
    <w:rsid w:val="000C66B3"/>
    <w:rsid w:val="000F6A3B"/>
    <w:rsid w:val="00143A79"/>
    <w:rsid w:val="001808E9"/>
    <w:rsid w:val="001E4AB6"/>
    <w:rsid w:val="00203FB6"/>
    <w:rsid w:val="002803CD"/>
    <w:rsid w:val="00282F88"/>
    <w:rsid w:val="002854B5"/>
    <w:rsid w:val="00293780"/>
    <w:rsid w:val="002A3DEB"/>
    <w:rsid w:val="002D283D"/>
    <w:rsid w:val="00350B96"/>
    <w:rsid w:val="00360D69"/>
    <w:rsid w:val="00365539"/>
    <w:rsid w:val="00374935"/>
    <w:rsid w:val="00390605"/>
    <w:rsid w:val="00396EBB"/>
    <w:rsid w:val="003D5326"/>
    <w:rsid w:val="003F365D"/>
    <w:rsid w:val="004502D8"/>
    <w:rsid w:val="00465792"/>
    <w:rsid w:val="00475047"/>
    <w:rsid w:val="00486994"/>
    <w:rsid w:val="004954B5"/>
    <w:rsid w:val="004D502D"/>
    <w:rsid w:val="004E5077"/>
    <w:rsid w:val="004F180B"/>
    <w:rsid w:val="005120E8"/>
    <w:rsid w:val="00523BA4"/>
    <w:rsid w:val="00526954"/>
    <w:rsid w:val="005272AF"/>
    <w:rsid w:val="005400F7"/>
    <w:rsid w:val="00541079"/>
    <w:rsid w:val="00552354"/>
    <w:rsid w:val="00564DC7"/>
    <w:rsid w:val="00567220"/>
    <w:rsid w:val="00586E28"/>
    <w:rsid w:val="005B7996"/>
    <w:rsid w:val="005E6356"/>
    <w:rsid w:val="0060601B"/>
    <w:rsid w:val="006158C0"/>
    <w:rsid w:val="00637F1B"/>
    <w:rsid w:val="00661CEC"/>
    <w:rsid w:val="00675C58"/>
    <w:rsid w:val="006916E8"/>
    <w:rsid w:val="00691B4E"/>
    <w:rsid w:val="006E705C"/>
    <w:rsid w:val="006F0962"/>
    <w:rsid w:val="006F1525"/>
    <w:rsid w:val="00701499"/>
    <w:rsid w:val="007044C3"/>
    <w:rsid w:val="00743AC8"/>
    <w:rsid w:val="007555B5"/>
    <w:rsid w:val="00763D62"/>
    <w:rsid w:val="00766B27"/>
    <w:rsid w:val="00776133"/>
    <w:rsid w:val="0078001A"/>
    <w:rsid w:val="007F40B9"/>
    <w:rsid w:val="007F5C20"/>
    <w:rsid w:val="00806DB9"/>
    <w:rsid w:val="00823D0F"/>
    <w:rsid w:val="00825CD7"/>
    <w:rsid w:val="00844917"/>
    <w:rsid w:val="00877762"/>
    <w:rsid w:val="00886B64"/>
    <w:rsid w:val="008A6197"/>
    <w:rsid w:val="008C10F2"/>
    <w:rsid w:val="008C4883"/>
    <w:rsid w:val="008E4737"/>
    <w:rsid w:val="00921322"/>
    <w:rsid w:val="0094265B"/>
    <w:rsid w:val="009566DC"/>
    <w:rsid w:val="00965D47"/>
    <w:rsid w:val="009F0B8B"/>
    <w:rsid w:val="00A5485C"/>
    <w:rsid w:val="00A5796B"/>
    <w:rsid w:val="00A71BDA"/>
    <w:rsid w:val="00AA3D1C"/>
    <w:rsid w:val="00AB2E84"/>
    <w:rsid w:val="00AB4B8A"/>
    <w:rsid w:val="00AE5D85"/>
    <w:rsid w:val="00B03575"/>
    <w:rsid w:val="00B14584"/>
    <w:rsid w:val="00B34E24"/>
    <w:rsid w:val="00B70540"/>
    <w:rsid w:val="00B735B7"/>
    <w:rsid w:val="00BA0E71"/>
    <w:rsid w:val="00BA439A"/>
    <w:rsid w:val="00BB1D4A"/>
    <w:rsid w:val="00BB223D"/>
    <w:rsid w:val="00BE448A"/>
    <w:rsid w:val="00C33CCC"/>
    <w:rsid w:val="00C658C5"/>
    <w:rsid w:val="00C66831"/>
    <w:rsid w:val="00C67C77"/>
    <w:rsid w:val="00C7240B"/>
    <w:rsid w:val="00C72F62"/>
    <w:rsid w:val="00CA062C"/>
    <w:rsid w:val="00CB121A"/>
    <w:rsid w:val="00CD4B26"/>
    <w:rsid w:val="00D013AB"/>
    <w:rsid w:val="00D065EA"/>
    <w:rsid w:val="00D23444"/>
    <w:rsid w:val="00D25CB6"/>
    <w:rsid w:val="00DA070B"/>
    <w:rsid w:val="00DD5A19"/>
    <w:rsid w:val="00E077E8"/>
    <w:rsid w:val="00E37C9D"/>
    <w:rsid w:val="00E61923"/>
    <w:rsid w:val="00E72E1E"/>
    <w:rsid w:val="00E82899"/>
    <w:rsid w:val="00EB0287"/>
    <w:rsid w:val="00EB4C3C"/>
    <w:rsid w:val="00EB72CE"/>
    <w:rsid w:val="00ED7498"/>
    <w:rsid w:val="00EF25B9"/>
    <w:rsid w:val="00F515E8"/>
    <w:rsid w:val="00F618EC"/>
    <w:rsid w:val="00F642EF"/>
    <w:rsid w:val="00F77AE3"/>
    <w:rsid w:val="00F936B9"/>
    <w:rsid w:val="00FC53ED"/>
    <w:rsid w:val="00FC6DA5"/>
    <w:rsid w:val="00FF1F3A"/>
    <w:rsid w:val="01384C4E"/>
    <w:rsid w:val="018A5D41"/>
    <w:rsid w:val="019A1F05"/>
    <w:rsid w:val="026067E5"/>
    <w:rsid w:val="027272A1"/>
    <w:rsid w:val="02B2041D"/>
    <w:rsid w:val="033C4357"/>
    <w:rsid w:val="041468D3"/>
    <w:rsid w:val="05267E5A"/>
    <w:rsid w:val="056D606C"/>
    <w:rsid w:val="065A613F"/>
    <w:rsid w:val="074A120B"/>
    <w:rsid w:val="0775410F"/>
    <w:rsid w:val="079A2199"/>
    <w:rsid w:val="08E1388F"/>
    <w:rsid w:val="091F3930"/>
    <w:rsid w:val="09441C87"/>
    <w:rsid w:val="0A1B4880"/>
    <w:rsid w:val="0A6B7C63"/>
    <w:rsid w:val="0A8F5EC1"/>
    <w:rsid w:val="0AC92E5A"/>
    <w:rsid w:val="0AE565BE"/>
    <w:rsid w:val="0C6236CC"/>
    <w:rsid w:val="0CAC2B9A"/>
    <w:rsid w:val="0CB03E85"/>
    <w:rsid w:val="0CCF0636"/>
    <w:rsid w:val="0D4F307E"/>
    <w:rsid w:val="0D7243BE"/>
    <w:rsid w:val="0DD67909"/>
    <w:rsid w:val="0E3F0DAA"/>
    <w:rsid w:val="0F531038"/>
    <w:rsid w:val="0F6053C4"/>
    <w:rsid w:val="0F8D3024"/>
    <w:rsid w:val="0F9C1D3A"/>
    <w:rsid w:val="0FFC1762"/>
    <w:rsid w:val="1044628C"/>
    <w:rsid w:val="10583483"/>
    <w:rsid w:val="11043077"/>
    <w:rsid w:val="113E49E0"/>
    <w:rsid w:val="11E048E5"/>
    <w:rsid w:val="12C56763"/>
    <w:rsid w:val="13E16E88"/>
    <w:rsid w:val="148D18C5"/>
    <w:rsid w:val="14F012E6"/>
    <w:rsid w:val="150670AA"/>
    <w:rsid w:val="150A4901"/>
    <w:rsid w:val="1789244A"/>
    <w:rsid w:val="17911420"/>
    <w:rsid w:val="17D268E6"/>
    <w:rsid w:val="17F10FC9"/>
    <w:rsid w:val="18C84BBB"/>
    <w:rsid w:val="19535CE5"/>
    <w:rsid w:val="19A17649"/>
    <w:rsid w:val="1A3B2FCC"/>
    <w:rsid w:val="1ACE4C5F"/>
    <w:rsid w:val="1B494720"/>
    <w:rsid w:val="1B781F0F"/>
    <w:rsid w:val="1C3327FE"/>
    <w:rsid w:val="1E1F2517"/>
    <w:rsid w:val="1F172347"/>
    <w:rsid w:val="1FA616CA"/>
    <w:rsid w:val="1FD24764"/>
    <w:rsid w:val="20CF65DB"/>
    <w:rsid w:val="218C565B"/>
    <w:rsid w:val="21AA3296"/>
    <w:rsid w:val="22837AA1"/>
    <w:rsid w:val="22AE42E4"/>
    <w:rsid w:val="233802BE"/>
    <w:rsid w:val="23690718"/>
    <w:rsid w:val="25783303"/>
    <w:rsid w:val="26FE1E04"/>
    <w:rsid w:val="288C120B"/>
    <w:rsid w:val="2AAA6353"/>
    <w:rsid w:val="2BD23247"/>
    <w:rsid w:val="2C0A62A1"/>
    <w:rsid w:val="2E955812"/>
    <w:rsid w:val="2EDC7374"/>
    <w:rsid w:val="2F01691D"/>
    <w:rsid w:val="2F9F0574"/>
    <w:rsid w:val="304E0633"/>
    <w:rsid w:val="304E1B75"/>
    <w:rsid w:val="30667167"/>
    <w:rsid w:val="31EE2EE2"/>
    <w:rsid w:val="31F53047"/>
    <w:rsid w:val="31FD6256"/>
    <w:rsid w:val="328868F1"/>
    <w:rsid w:val="32D32F14"/>
    <w:rsid w:val="32DC7485"/>
    <w:rsid w:val="336851BD"/>
    <w:rsid w:val="33711FA8"/>
    <w:rsid w:val="33AC72B5"/>
    <w:rsid w:val="33C23A66"/>
    <w:rsid w:val="34AE4BAE"/>
    <w:rsid w:val="350D4D8B"/>
    <w:rsid w:val="3535302E"/>
    <w:rsid w:val="358D7BF1"/>
    <w:rsid w:val="36032CBD"/>
    <w:rsid w:val="361463E4"/>
    <w:rsid w:val="364F5800"/>
    <w:rsid w:val="366D45A0"/>
    <w:rsid w:val="37681974"/>
    <w:rsid w:val="37A91D3F"/>
    <w:rsid w:val="37EA09AA"/>
    <w:rsid w:val="38205A11"/>
    <w:rsid w:val="388C35D7"/>
    <w:rsid w:val="39D94000"/>
    <w:rsid w:val="3B8E7126"/>
    <w:rsid w:val="3BB607D6"/>
    <w:rsid w:val="3C523800"/>
    <w:rsid w:val="3D073351"/>
    <w:rsid w:val="3D122395"/>
    <w:rsid w:val="3D17730C"/>
    <w:rsid w:val="3D3322F3"/>
    <w:rsid w:val="3EA278AD"/>
    <w:rsid w:val="3F693DC8"/>
    <w:rsid w:val="3FAD183D"/>
    <w:rsid w:val="3FBC127C"/>
    <w:rsid w:val="401970CC"/>
    <w:rsid w:val="40F756AD"/>
    <w:rsid w:val="427A64AB"/>
    <w:rsid w:val="43505326"/>
    <w:rsid w:val="43D455DC"/>
    <w:rsid w:val="43F0117B"/>
    <w:rsid w:val="43FB3067"/>
    <w:rsid w:val="46036BC2"/>
    <w:rsid w:val="4652747C"/>
    <w:rsid w:val="47044DA5"/>
    <w:rsid w:val="472A45FA"/>
    <w:rsid w:val="488762F0"/>
    <w:rsid w:val="488C7DF3"/>
    <w:rsid w:val="49641DFF"/>
    <w:rsid w:val="4AA377F3"/>
    <w:rsid w:val="4B0610EB"/>
    <w:rsid w:val="4BF81813"/>
    <w:rsid w:val="4BFE4EE6"/>
    <w:rsid w:val="4C42573C"/>
    <w:rsid w:val="4CE87BF4"/>
    <w:rsid w:val="4D232519"/>
    <w:rsid w:val="4D7C691B"/>
    <w:rsid w:val="4EB01CD7"/>
    <w:rsid w:val="4F3516E0"/>
    <w:rsid w:val="4F9B5DE2"/>
    <w:rsid w:val="507B3856"/>
    <w:rsid w:val="52134F9F"/>
    <w:rsid w:val="5242185D"/>
    <w:rsid w:val="52B96483"/>
    <w:rsid w:val="536C09A5"/>
    <w:rsid w:val="54261C4D"/>
    <w:rsid w:val="548968E9"/>
    <w:rsid w:val="552D4AF6"/>
    <w:rsid w:val="554D1C41"/>
    <w:rsid w:val="55885ECE"/>
    <w:rsid w:val="55A7007F"/>
    <w:rsid w:val="564B771D"/>
    <w:rsid w:val="567A0599"/>
    <w:rsid w:val="57756C14"/>
    <w:rsid w:val="57F507A1"/>
    <w:rsid w:val="58006EC2"/>
    <w:rsid w:val="580A49C6"/>
    <w:rsid w:val="58C46E46"/>
    <w:rsid w:val="58E6430A"/>
    <w:rsid w:val="5A28695D"/>
    <w:rsid w:val="5B303F63"/>
    <w:rsid w:val="5BBE201A"/>
    <w:rsid w:val="5C6209EF"/>
    <w:rsid w:val="5D792DF2"/>
    <w:rsid w:val="5E5F3023"/>
    <w:rsid w:val="5F2142EE"/>
    <w:rsid w:val="5F4E2C09"/>
    <w:rsid w:val="5FE25C0E"/>
    <w:rsid w:val="60AA1D76"/>
    <w:rsid w:val="61404912"/>
    <w:rsid w:val="620415F0"/>
    <w:rsid w:val="62084104"/>
    <w:rsid w:val="624F1791"/>
    <w:rsid w:val="627903E0"/>
    <w:rsid w:val="641C28EB"/>
    <w:rsid w:val="642B4935"/>
    <w:rsid w:val="64EE0938"/>
    <w:rsid w:val="66341520"/>
    <w:rsid w:val="66B35FB6"/>
    <w:rsid w:val="670D207C"/>
    <w:rsid w:val="676321D8"/>
    <w:rsid w:val="678216A2"/>
    <w:rsid w:val="684713B2"/>
    <w:rsid w:val="686330B1"/>
    <w:rsid w:val="6A7051E3"/>
    <w:rsid w:val="6ACD16B9"/>
    <w:rsid w:val="6AF42454"/>
    <w:rsid w:val="6B20689D"/>
    <w:rsid w:val="6BBE2AEC"/>
    <w:rsid w:val="6D4F2026"/>
    <w:rsid w:val="6DE36C62"/>
    <w:rsid w:val="6F087414"/>
    <w:rsid w:val="6F55769C"/>
    <w:rsid w:val="6F5E71C6"/>
    <w:rsid w:val="6FC7426E"/>
    <w:rsid w:val="70091C33"/>
    <w:rsid w:val="715E6CDC"/>
    <w:rsid w:val="719D6D31"/>
    <w:rsid w:val="72A97677"/>
    <w:rsid w:val="738520BE"/>
    <w:rsid w:val="73A3438C"/>
    <w:rsid w:val="74BF0BD3"/>
    <w:rsid w:val="750A0DBE"/>
    <w:rsid w:val="754E350B"/>
    <w:rsid w:val="76647033"/>
    <w:rsid w:val="77606A7B"/>
    <w:rsid w:val="779A67DF"/>
    <w:rsid w:val="78276109"/>
    <w:rsid w:val="79CB2F0C"/>
    <w:rsid w:val="79D153BF"/>
    <w:rsid w:val="7AEC02B2"/>
    <w:rsid w:val="7AF05B67"/>
    <w:rsid w:val="7B4E0C62"/>
    <w:rsid w:val="7BA912C0"/>
    <w:rsid w:val="7D48633C"/>
    <w:rsid w:val="7D786EA7"/>
    <w:rsid w:val="7FBB3F40"/>
    <w:rsid w:val="7FF07699"/>
    <w:rsid w:val="9B7D754B"/>
    <w:rsid w:val="F7FDC629"/>
    <w:rsid w:val="F7FF5F6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uiPriority="99"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99" w:semiHidden="0" w:name="Date"/>
    <w:lsdException w:qFormat="1" w:uiPriority="99" w:semiHidden="0" w:name="Body Text First Indent"/>
    <w:lsdException w:qFormat="1" w:unhideWhenUsed="0" w:uiPriority="0" w:semiHidden="0"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宋体" w:cs="Times New Roman"/>
      <w:sz w:val="21"/>
      <w:lang w:val="en-US" w:eastAsia="zh-CN" w:bidi="ar-SA"/>
    </w:rPr>
  </w:style>
  <w:style w:type="paragraph" w:styleId="3">
    <w:name w:val="heading 1"/>
    <w:basedOn w:val="1"/>
    <w:next w:val="1"/>
    <w:link w:val="53"/>
    <w:qFormat/>
    <w:uiPriority w:val="99"/>
    <w:pPr>
      <w:keepNext/>
      <w:keepLines/>
      <w:numPr>
        <w:ilvl w:val="0"/>
        <w:numId w:val="1"/>
      </w:numPr>
      <w:tabs>
        <w:tab w:val="left" w:pos="0"/>
        <w:tab w:val="left" w:pos="420"/>
        <w:tab w:val="clear" w:pos="284"/>
      </w:tabs>
      <w:spacing w:before="340" w:after="330" w:line="576" w:lineRule="auto"/>
      <w:ind w:left="0"/>
      <w:jc w:val="center"/>
      <w:outlineLvl w:val="0"/>
    </w:pPr>
    <w:rPr>
      <w:b/>
      <w:bCs/>
      <w:kern w:val="44"/>
      <w:sz w:val="28"/>
      <w:szCs w:val="44"/>
    </w:rPr>
  </w:style>
  <w:style w:type="paragraph" w:styleId="4">
    <w:name w:val="heading 2"/>
    <w:basedOn w:val="1"/>
    <w:next w:val="1"/>
    <w:link w:val="55"/>
    <w:qFormat/>
    <w:uiPriority w:val="99"/>
    <w:pPr>
      <w:keepNext/>
      <w:keepLines/>
      <w:numPr>
        <w:ilvl w:val="0"/>
        <w:numId w:val="2"/>
      </w:numPr>
      <w:adjustRightInd w:val="0"/>
      <w:snapToGrid w:val="0"/>
      <w:spacing w:line="360" w:lineRule="auto"/>
      <w:outlineLvl w:val="1"/>
    </w:pPr>
    <w:rPr>
      <w:rFonts w:ascii="宋体" w:hAnsi="宋体"/>
      <w:b/>
      <w:sz w:val="28"/>
    </w:rPr>
  </w:style>
  <w:style w:type="paragraph" w:styleId="5">
    <w:name w:val="heading 3"/>
    <w:basedOn w:val="1"/>
    <w:next w:val="6"/>
    <w:link w:val="56"/>
    <w:qFormat/>
    <w:uiPriority w:val="99"/>
    <w:pPr>
      <w:widowControl w:val="0"/>
      <w:tabs>
        <w:tab w:val="left" w:pos="851"/>
      </w:tabs>
      <w:autoSpaceDE w:val="0"/>
      <w:autoSpaceDN w:val="0"/>
      <w:adjustRightInd w:val="0"/>
      <w:snapToGrid w:val="0"/>
      <w:spacing w:line="360" w:lineRule="auto"/>
      <w:jc w:val="both"/>
      <w:outlineLvl w:val="2"/>
    </w:pPr>
    <w:rPr>
      <w:bCs/>
      <w:sz w:val="24"/>
      <w:szCs w:val="32"/>
    </w:rPr>
  </w:style>
  <w:style w:type="paragraph" w:styleId="7">
    <w:name w:val="heading 4"/>
    <w:basedOn w:val="1"/>
    <w:next w:val="1"/>
    <w:link w:val="57"/>
    <w:qFormat/>
    <w:uiPriority w:val="99"/>
    <w:pPr>
      <w:widowControl w:val="0"/>
      <w:numPr>
        <w:ilvl w:val="0"/>
        <w:numId w:val="3"/>
      </w:numPr>
      <w:autoSpaceDE w:val="0"/>
      <w:autoSpaceDN w:val="0"/>
      <w:adjustRightInd w:val="0"/>
      <w:snapToGrid w:val="0"/>
      <w:spacing w:line="360" w:lineRule="auto"/>
      <w:jc w:val="both"/>
      <w:outlineLvl w:val="3"/>
    </w:pPr>
    <w:rPr>
      <w:rFonts w:ascii="宋体" w:hAnsi="宋体"/>
      <w:color w:val="000000"/>
      <w:sz w:val="24"/>
    </w:rPr>
  </w:style>
  <w:style w:type="paragraph" w:styleId="8">
    <w:name w:val="heading 5"/>
    <w:basedOn w:val="1"/>
    <w:next w:val="6"/>
    <w:link w:val="58"/>
    <w:qFormat/>
    <w:uiPriority w:val="99"/>
    <w:pPr>
      <w:keepNext/>
      <w:widowControl w:val="0"/>
      <w:numPr>
        <w:ilvl w:val="0"/>
        <w:numId w:val="4"/>
      </w:numPr>
      <w:autoSpaceDE w:val="0"/>
      <w:autoSpaceDN w:val="0"/>
      <w:adjustRightInd w:val="0"/>
      <w:snapToGrid w:val="0"/>
      <w:spacing w:before="280" w:after="290" w:line="375" w:lineRule="auto"/>
      <w:jc w:val="both"/>
      <w:outlineLvl w:val="4"/>
    </w:pPr>
    <w:rPr>
      <w:b/>
      <w:bCs/>
      <w:sz w:val="28"/>
      <w:szCs w:val="28"/>
    </w:rPr>
  </w:style>
  <w:style w:type="paragraph" w:styleId="9">
    <w:name w:val="heading 6"/>
    <w:basedOn w:val="1"/>
    <w:next w:val="6"/>
    <w:link w:val="59"/>
    <w:qFormat/>
    <w:uiPriority w:val="99"/>
    <w:pPr>
      <w:keepNext/>
      <w:widowControl w:val="0"/>
      <w:autoSpaceDE w:val="0"/>
      <w:autoSpaceDN w:val="0"/>
      <w:adjustRightInd w:val="0"/>
      <w:snapToGrid w:val="0"/>
      <w:spacing w:before="240" w:after="64" w:line="319" w:lineRule="auto"/>
      <w:jc w:val="both"/>
      <w:outlineLvl w:val="5"/>
    </w:pPr>
    <w:rPr>
      <w:rFonts w:ascii="Cambria" w:hAnsi="Cambria"/>
      <w:b/>
      <w:bCs/>
      <w:sz w:val="24"/>
      <w:szCs w:val="24"/>
    </w:rPr>
  </w:style>
  <w:style w:type="paragraph" w:styleId="10">
    <w:name w:val="heading 7"/>
    <w:basedOn w:val="1"/>
    <w:next w:val="6"/>
    <w:link w:val="60"/>
    <w:qFormat/>
    <w:uiPriority w:val="99"/>
    <w:pPr>
      <w:keepNext/>
      <w:widowControl w:val="0"/>
      <w:autoSpaceDE w:val="0"/>
      <w:autoSpaceDN w:val="0"/>
      <w:adjustRightInd w:val="0"/>
      <w:snapToGrid w:val="0"/>
      <w:spacing w:before="240" w:after="64" w:line="319" w:lineRule="auto"/>
      <w:jc w:val="both"/>
      <w:outlineLvl w:val="6"/>
    </w:pPr>
    <w:rPr>
      <w:b/>
      <w:bCs/>
      <w:sz w:val="24"/>
      <w:szCs w:val="24"/>
    </w:rPr>
  </w:style>
  <w:style w:type="paragraph" w:styleId="11">
    <w:name w:val="heading 8"/>
    <w:basedOn w:val="1"/>
    <w:next w:val="6"/>
    <w:link w:val="61"/>
    <w:qFormat/>
    <w:uiPriority w:val="99"/>
    <w:pPr>
      <w:keepNext/>
      <w:widowControl w:val="0"/>
      <w:autoSpaceDE w:val="0"/>
      <w:autoSpaceDN w:val="0"/>
      <w:adjustRightInd w:val="0"/>
      <w:snapToGrid w:val="0"/>
      <w:spacing w:before="240" w:after="64" w:line="319" w:lineRule="auto"/>
      <w:jc w:val="both"/>
      <w:outlineLvl w:val="7"/>
    </w:pPr>
    <w:rPr>
      <w:rFonts w:ascii="Cambria" w:hAnsi="Cambria"/>
      <w:sz w:val="24"/>
      <w:szCs w:val="24"/>
    </w:rPr>
  </w:style>
  <w:style w:type="paragraph" w:styleId="12">
    <w:name w:val="heading 9"/>
    <w:basedOn w:val="1"/>
    <w:next w:val="6"/>
    <w:link w:val="62"/>
    <w:qFormat/>
    <w:uiPriority w:val="99"/>
    <w:pPr>
      <w:keepNext/>
      <w:widowControl w:val="0"/>
      <w:autoSpaceDE w:val="0"/>
      <w:autoSpaceDN w:val="0"/>
      <w:adjustRightInd w:val="0"/>
      <w:snapToGrid w:val="0"/>
      <w:spacing w:before="240" w:after="64" w:line="319" w:lineRule="auto"/>
      <w:jc w:val="both"/>
      <w:outlineLvl w:val="8"/>
    </w:pPr>
    <w:rPr>
      <w:rFonts w:ascii="Cambria" w:hAnsi="Cambria"/>
      <w:sz w:val="20"/>
      <w:szCs w:val="21"/>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link w:val="72"/>
    <w:qFormat/>
    <w:uiPriority w:val="99"/>
    <w:pPr>
      <w:spacing w:after="120" w:line="480" w:lineRule="auto"/>
      <w:ind w:left="420" w:leftChars="200"/>
    </w:pPr>
    <w:rPr>
      <w:rFonts w:ascii="Calibri" w:hAnsi="Calibri"/>
      <w:sz w:val="20"/>
    </w:rPr>
  </w:style>
  <w:style w:type="paragraph" w:styleId="6">
    <w:name w:val="Normal Indent"/>
    <w:basedOn w:val="1"/>
    <w:link w:val="95"/>
    <w:qFormat/>
    <w:uiPriority w:val="99"/>
    <w:pPr>
      <w:ind w:firstLine="420"/>
    </w:pPr>
    <w:rPr>
      <w:rFonts w:ascii="Calibri" w:hAnsi="Calibri"/>
      <w:sz w:val="20"/>
    </w:rPr>
  </w:style>
  <w:style w:type="paragraph" w:styleId="13">
    <w:name w:val="toc 7"/>
    <w:basedOn w:val="1"/>
    <w:next w:val="1"/>
    <w:link w:val="195"/>
    <w:qFormat/>
    <w:uiPriority w:val="39"/>
    <w:pPr>
      <w:ind w:left="1260"/>
    </w:pPr>
    <w:rPr>
      <w:rFonts w:asciiTheme="minorHAnsi" w:hAnsiTheme="minorHAnsi" w:cstheme="minorHAnsi"/>
      <w:sz w:val="18"/>
      <w:szCs w:val="18"/>
    </w:rPr>
  </w:style>
  <w:style w:type="paragraph" w:styleId="14">
    <w:name w:val="caption"/>
    <w:basedOn w:val="1"/>
    <w:next w:val="1"/>
    <w:qFormat/>
    <w:uiPriority w:val="99"/>
    <w:rPr>
      <w:rFonts w:ascii="Cambria" w:hAnsi="Cambria" w:eastAsia="黑体"/>
      <w:sz w:val="20"/>
    </w:rPr>
  </w:style>
  <w:style w:type="paragraph" w:styleId="15">
    <w:name w:val="Document Map"/>
    <w:basedOn w:val="1"/>
    <w:link w:val="67"/>
    <w:qFormat/>
    <w:uiPriority w:val="99"/>
    <w:pPr>
      <w:widowControl w:val="0"/>
      <w:shd w:val="clear" w:color="auto" w:fill="000080"/>
      <w:jc w:val="both"/>
    </w:pPr>
    <w:rPr>
      <w:rFonts w:ascii="Calibri" w:hAnsi="Calibri"/>
      <w:sz w:val="20"/>
    </w:rPr>
  </w:style>
  <w:style w:type="paragraph" w:styleId="16">
    <w:name w:val="annotation text"/>
    <w:basedOn w:val="1"/>
    <w:link w:val="63"/>
    <w:unhideWhenUsed/>
    <w:qFormat/>
    <w:uiPriority w:val="0"/>
  </w:style>
  <w:style w:type="paragraph" w:styleId="17">
    <w:name w:val="Body Text 3"/>
    <w:basedOn w:val="1"/>
    <w:link w:val="68"/>
    <w:qFormat/>
    <w:uiPriority w:val="99"/>
    <w:pPr>
      <w:spacing w:after="120"/>
    </w:pPr>
    <w:rPr>
      <w:rFonts w:ascii="Calibri" w:hAnsi="Calibri"/>
      <w:sz w:val="16"/>
    </w:rPr>
  </w:style>
  <w:style w:type="paragraph" w:styleId="18">
    <w:name w:val="Body Text"/>
    <w:basedOn w:val="1"/>
    <w:next w:val="19"/>
    <w:link w:val="65"/>
    <w:unhideWhenUsed/>
    <w:qFormat/>
    <w:uiPriority w:val="99"/>
    <w:pPr>
      <w:spacing w:after="120"/>
    </w:pPr>
  </w:style>
  <w:style w:type="paragraph" w:styleId="19">
    <w:name w:val="Subtitle"/>
    <w:basedOn w:val="1"/>
    <w:next w:val="1"/>
    <w:qFormat/>
    <w:uiPriority w:val="0"/>
    <w:pPr>
      <w:spacing w:before="240" w:after="60" w:line="312" w:lineRule="auto"/>
      <w:jc w:val="center"/>
      <w:outlineLvl w:val="1"/>
    </w:pPr>
    <w:rPr>
      <w:rFonts w:ascii="Cambria" w:hAnsi="Cambria" w:eastAsiaTheme="minorEastAsia" w:cstheme="minorBidi"/>
      <w:b/>
      <w:bCs/>
      <w:kern w:val="28"/>
      <w:sz w:val="32"/>
      <w:szCs w:val="32"/>
    </w:rPr>
  </w:style>
  <w:style w:type="paragraph" w:styleId="20">
    <w:name w:val="Body Text Indent"/>
    <w:basedOn w:val="1"/>
    <w:link w:val="69"/>
    <w:qFormat/>
    <w:uiPriority w:val="99"/>
    <w:pPr>
      <w:spacing w:after="120"/>
      <w:ind w:left="420" w:leftChars="200"/>
    </w:pPr>
    <w:rPr>
      <w:rFonts w:ascii="Calibri" w:hAnsi="Calibri"/>
      <w:sz w:val="20"/>
    </w:rPr>
  </w:style>
  <w:style w:type="paragraph" w:styleId="21">
    <w:name w:val="Block Text"/>
    <w:basedOn w:val="1"/>
    <w:qFormat/>
    <w:uiPriority w:val="99"/>
    <w:pPr>
      <w:widowControl w:val="0"/>
      <w:adjustRightInd w:val="0"/>
      <w:ind w:left="420" w:right="33"/>
      <w:textAlignment w:val="baseline"/>
    </w:pPr>
    <w:rPr>
      <w:sz w:val="24"/>
    </w:rPr>
  </w:style>
  <w:style w:type="paragraph" w:styleId="22">
    <w:name w:val="toc 5"/>
    <w:basedOn w:val="1"/>
    <w:next w:val="1"/>
    <w:qFormat/>
    <w:uiPriority w:val="39"/>
    <w:pPr>
      <w:ind w:left="840"/>
    </w:pPr>
    <w:rPr>
      <w:rFonts w:asciiTheme="minorHAnsi" w:hAnsiTheme="minorHAnsi" w:cstheme="minorHAnsi"/>
      <w:sz w:val="18"/>
      <w:szCs w:val="18"/>
    </w:rPr>
  </w:style>
  <w:style w:type="paragraph" w:styleId="23">
    <w:name w:val="toc 3"/>
    <w:basedOn w:val="1"/>
    <w:next w:val="1"/>
    <w:qFormat/>
    <w:uiPriority w:val="39"/>
    <w:pPr>
      <w:ind w:left="420"/>
    </w:pPr>
    <w:rPr>
      <w:rFonts w:asciiTheme="minorHAnsi" w:hAnsiTheme="minorHAnsi" w:cstheme="minorHAnsi"/>
      <w:i/>
      <w:iCs/>
      <w:sz w:val="20"/>
    </w:rPr>
  </w:style>
  <w:style w:type="paragraph" w:styleId="24">
    <w:name w:val="Plain Text"/>
    <w:basedOn w:val="1"/>
    <w:link w:val="70"/>
    <w:qFormat/>
    <w:uiPriority w:val="0"/>
    <w:rPr>
      <w:rFonts w:ascii="宋体" w:hAnsi="Courier New"/>
      <w:sz w:val="20"/>
    </w:rPr>
  </w:style>
  <w:style w:type="paragraph" w:styleId="25">
    <w:name w:val="toc 8"/>
    <w:basedOn w:val="1"/>
    <w:next w:val="1"/>
    <w:qFormat/>
    <w:uiPriority w:val="39"/>
    <w:pPr>
      <w:ind w:left="1470"/>
    </w:pPr>
    <w:rPr>
      <w:rFonts w:asciiTheme="minorHAnsi" w:hAnsiTheme="minorHAnsi" w:cstheme="minorHAnsi"/>
      <w:sz w:val="18"/>
      <w:szCs w:val="18"/>
    </w:rPr>
  </w:style>
  <w:style w:type="paragraph" w:styleId="26">
    <w:name w:val="Date"/>
    <w:basedOn w:val="1"/>
    <w:next w:val="1"/>
    <w:link w:val="71"/>
    <w:qFormat/>
    <w:uiPriority w:val="99"/>
    <w:pPr>
      <w:widowControl w:val="0"/>
      <w:jc w:val="both"/>
    </w:pPr>
    <w:rPr>
      <w:rFonts w:ascii="楷体_GB2312" w:hAnsi="Calibri" w:eastAsia="楷体_GB2312"/>
      <w:sz w:val="28"/>
    </w:rPr>
  </w:style>
  <w:style w:type="paragraph" w:styleId="27">
    <w:name w:val="Balloon Text"/>
    <w:basedOn w:val="1"/>
    <w:link w:val="73"/>
    <w:qFormat/>
    <w:uiPriority w:val="99"/>
    <w:rPr>
      <w:rFonts w:ascii="Calibri" w:hAnsi="Calibri"/>
      <w:sz w:val="18"/>
    </w:rPr>
  </w:style>
  <w:style w:type="paragraph" w:styleId="28">
    <w:name w:val="footer"/>
    <w:basedOn w:val="1"/>
    <w:link w:val="74"/>
    <w:qFormat/>
    <w:uiPriority w:val="99"/>
    <w:pPr>
      <w:tabs>
        <w:tab w:val="center" w:pos="4153"/>
        <w:tab w:val="right" w:pos="8306"/>
      </w:tabs>
      <w:snapToGrid w:val="0"/>
    </w:pPr>
    <w:rPr>
      <w:rFonts w:ascii="Calibri" w:hAnsi="Calibri"/>
      <w:sz w:val="18"/>
    </w:rPr>
  </w:style>
  <w:style w:type="paragraph" w:styleId="29">
    <w:name w:val="header"/>
    <w:basedOn w:val="1"/>
    <w:link w:val="75"/>
    <w:qFormat/>
    <w:uiPriority w:val="99"/>
    <w:pPr>
      <w:pBdr>
        <w:bottom w:val="single" w:color="auto" w:sz="6" w:space="1"/>
      </w:pBdr>
      <w:tabs>
        <w:tab w:val="center" w:pos="4153"/>
        <w:tab w:val="right" w:pos="8306"/>
      </w:tabs>
      <w:snapToGrid w:val="0"/>
      <w:jc w:val="center"/>
    </w:pPr>
    <w:rPr>
      <w:rFonts w:ascii="Calibri" w:hAnsi="Calibri"/>
      <w:sz w:val="18"/>
    </w:rPr>
  </w:style>
  <w:style w:type="paragraph" w:styleId="30">
    <w:name w:val="toc 1"/>
    <w:basedOn w:val="1"/>
    <w:next w:val="1"/>
    <w:qFormat/>
    <w:uiPriority w:val="39"/>
    <w:pPr>
      <w:spacing w:before="120" w:after="120"/>
    </w:pPr>
    <w:rPr>
      <w:rFonts w:asciiTheme="minorHAnsi" w:hAnsiTheme="minorHAnsi" w:cstheme="minorHAnsi"/>
      <w:b/>
      <w:bCs/>
      <w:caps/>
      <w:sz w:val="20"/>
    </w:rPr>
  </w:style>
  <w:style w:type="paragraph" w:styleId="31">
    <w:name w:val="toc 4"/>
    <w:basedOn w:val="1"/>
    <w:next w:val="1"/>
    <w:qFormat/>
    <w:uiPriority w:val="39"/>
    <w:pPr>
      <w:ind w:left="630"/>
    </w:pPr>
    <w:rPr>
      <w:rFonts w:asciiTheme="minorHAnsi" w:hAnsiTheme="minorHAnsi" w:cstheme="minorHAnsi"/>
      <w:sz w:val="18"/>
      <w:szCs w:val="18"/>
    </w:rPr>
  </w:style>
  <w:style w:type="paragraph" w:styleId="32">
    <w:name w:val="index heading"/>
    <w:basedOn w:val="1"/>
    <w:next w:val="33"/>
    <w:qFormat/>
    <w:uiPriority w:val="99"/>
    <w:pPr>
      <w:widowControl w:val="0"/>
      <w:jc w:val="both"/>
    </w:pPr>
    <w:rPr>
      <w:kern w:val="2"/>
    </w:rPr>
  </w:style>
  <w:style w:type="paragraph" w:styleId="33">
    <w:name w:val="index 1"/>
    <w:basedOn w:val="1"/>
    <w:next w:val="1"/>
    <w:unhideWhenUsed/>
    <w:qFormat/>
    <w:uiPriority w:val="99"/>
  </w:style>
  <w:style w:type="paragraph" w:styleId="34">
    <w:name w:val="toc 6"/>
    <w:basedOn w:val="1"/>
    <w:next w:val="1"/>
    <w:qFormat/>
    <w:uiPriority w:val="39"/>
    <w:pPr>
      <w:ind w:left="1050"/>
    </w:pPr>
    <w:rPr>
      <w:rFonts w:asciiTheme="minorHAnsi" w:hAnsiTheme="minorHAnsi" w:cstheme="minorHAnsi"/>
      <w:sz w:val="18"/>
      <w:szCs w:val="18"/>
    </w:rPr>
  </w:style>
  <w:style w:type="paragraph" w:styleId="35">
    <w:name w:val="Body Text Indent 3"/>
    <w:basedOn w:val="1"/>
    <w:link w:val="76"/>
    <w:qFormat/>
    <w:uiPriority w:val="99"/>
    <w:pPr>
      <w:spacing w:after="120"/>
      <w:ind w:left="420" w:leftChars="200"/>
    </w:pPr>
    <w:rPr>
      <w:rFonts w:ascii="Calibri" w:hAnsi="Calibri"/>
      <w:sz w:val="16"/>
    </w:rPr>
  </w:style>
  <w:style w:type="paragraph" w:styleId="36">
    <w:name w:val="toc 2"/>
    <w:basedOn w:val="1"/>
    <w:next w:val="1"/>
    <w:qFormat/>
    <w:uiPriority w:val="39"/>
    <w:pPr>
      <w:ind w:left="210"/>
    </w:pPr>
    <w:rPr>
      <w:rFonts w:asciiTheme="minorHAnsi" w:hAnsiTheme="minorHAnsi" w:cstheme="minorHAnsi"/>
      <w:smallCaps/>
      <w:sz w:val="20"/>
    </w:rPr>
  </w:style>
  <w:style w:type="paragraph" w:styleId="37">
    <w:name w:val="toc 9"/>
    <w:basedOn w:val="1"/>
    <w:next w:val="1"/>
    <w:qFormat/>
    <w:uiPriority w:val="39"/>
    <w:pPr>
      <w:ind w:left="1680"/>
    </w:pPr>
    <w:rPr>
      <w:rFonts w:asciiTheme="minorHAnsi" w:hAnsiTheme="minorHAnsi" w:cstheme="minorHAnsi"/>
      <w:sz w:val="18"/>
      <w:szCs w:val="18"/>
    </w:rPr>
  </w:style>
  <w:style w:type="paragraph" w:styleId="38">
    <w:name w:val="Body Text 2"/>
    <w:basedOn w:val="1"/>
    <w:link w:val="77"/>
    <w:qFormat/>
    <w:uiPriority w:val="99"/>
    <w:pPr>
      <w:spacing w:after="120" w:line="480" w:lineRule="auto"/>
    </w:pPr>
    <w:rPr>
      <w:rFonts w:ascii="Calibri" w:hAnsi="Calibri"/>
      <w:sz w:val="20"/>
    </w:rPr>
  </w:style>
  <w:style w:type="paragraph" w:styleId="39">
    <w:name w:val="HTML Preformatted"/>
    <w:basedOn w:val="1"/>
    <w:link w:val="78"/>
    <w:qFormat/>
    <w:uiPriority w:val="99"/>
    <w:rPr>
      <w:rFonts w:ascii="黑体" w:hAnsi="Courier New" w:eastAsia="黑体"/>
      <w:sz w:val="20"/>
    </w:rPr>
  </w:style>
  <w:style w:type="paragraph" w:styleId="40">
    <w:name w:val="Normal (Web)"/>
    <w:basedOn w:val="1"/>
    <w:qFormat/>
    <w:uiPriority w:val="0"/>
    <w:pPr>
      <w:spacing w:before="100" w:beforeAutospacing="1" w:after="100" w:afterAutospacing="1"/>
    </w:pPr>
    <w:rPr>
      <w:rFonts w:ascii="宋体" w:hAnsi="宋体" w:cs="宋体"/>
      <w:sz w:val="24"/>
      <w:szCs w:val="24"/>
    </w:rPr>
  </w:style>
  <w:style w:type="paragraph" w:styleId="41">
    <w:name w:val="annotation subject"/>
    <w:basedOn w:val="16"/>
    <w:next w:val="16"/>
    <w:link w:val="64"/>
    <w:qFormat/>
    <w:uiPriority w:val="99"/>
    <w:rPr>
      <w:rFonts w:ascii="Calibri" w:hAnsi="Calibri"/>
      <w:b/>
      <w:sz w:val="20"/>
    </w:rPr>
  </w:style>
  <w:style w:type="paragraph" w:styleId="42">
    <w:name w:val="Body Text First Indent"/>
    <w:basedOn w:val="18"/>
    <w:link w:val="66"/>
    <w:unhideWhenUsed/>
    <w:qFormat/>
    <w:uiPriority w:val="99"/>
    <w:pPr>
      <w:ind w:firstLine="420" w:firstLineChars="100"/>
    </w:pPr>
  </w:style>
  <w:style w:type="paragraph" w:styleId="43">
    <w:name w:val="Body Text First Indent 2"/>
    <w:basedOn w:val="20"/>
    <w:qFormat/>
    <w:uiPriority w:val="0"/>
    <w:pPr>
      <w:spacing w:before="100" w:beforeAutospacing="1" w:after="0"/>
      <w:ind w:left="0" w:leftChars="0" w:firstLine="420" w:firstLineChars="200"/>
    </w:pPr>
    <w:rPr>
      <w:rFonts w:ascii="仿宋_GB2312" w:eastAsia="仿宋_GB2312"/>
      <w:kern w:val="0"/>
      <w:sz w:val="32"/>
      <w:szCs w:val="32"/>
    </w:rPr>
  </w:style>
  <w:style w:type="table" w:styleId="45">
    <w:name w:val="Table Grid"/>
    <w:basedOn w:val="44"/>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rFonts w:cs="Times New Roman"/>
      <w:b/>
    </w:rPr>
  </w:style>
  <w:style w:type="character" w:styleId="48">
    <w:name w:val="page number"/>
    <w:basedOn w:val="46"/>
    <w:qFormat/>
    <w:uiPriority w:val="99"/>
    <w:rPr>
      <w:rFonts w:cs="Times New Roman"/>
    </w:rPr>
  </w:style>
  <w:style w:type="character" w:styleId="49">
    <w:name w:val="FollowedHyperlink"/>
    <w:basedOn w:val="46"/>
    <w:qFormat/>
    <w:uiPriority w:val="99"/>
    <w:rPr>
      <w:rFonts w:cs="Times New Roman"/>
      <w:color w:val="800080"/>
      <w:u w:val="single"/>
    </w:rPr>
  </w:style>
  <w:style w:type="character" w:styleId="50">
    <w:name w:val="Hyperlink"/>
    <w:basedOn w:val="46"/>
    <w:qFormat/>
    <w:uiPriority w:val="99"/>
    <w:rPr>
      <w:rFonts w:cs="Times New Roman"/>
      <w:color w:val="0000FF"/>
      <w:u w:val="single"/>
    </w:rPr>
  </w:style>
  <w:style w:type="character" w:styleId="51">
    <w:name w:val="annotation reference"/>
    <w:basedOn w:val="46"/>
    <w:qFormat/>
    <w:uiPriority w:val="99"/>
    <w:rPr>
      <w:rFonts w:cs="Times New Roman"/>
      <w:sz w:val="21"/>
    </w:rPr>
  </w:style>
  <w:style w:type="paragraph" w:customStyle="1" w:styleId="52">
    <w:name w:val="Heading4"/>
    <w:basedOn w:val="1"/>
    <w:next w:val="1"/>
    <w:qFormat/>
    <w:uiPriority w:val="0"/>
    <w:pPr>
      <w:keepNext/>
      <w:keepLines/>
      <w:spacing w:before="280" w:after="290" w:line="376" w:lineRule="auto"/>
    </w:pPr>
    <w:rPr>
      <w:rFonts w:ascii="Arial" w:hAnsi="Arial" w:eastAsia="黑体" w:cs="Arial Unicode MS"/>
      <w:b/>
      <w:bCs/>
      <w:sz w:val="28"/>
      <w:szCs w:val="28"/>
    </w:rPr>
  </w:style>
  <w:style w:type="character" w:customStyle="1" w:styleId="53">
    <w:name w:val="标题 1 字符"/>
    <w:basedOn w:val="46"/>
    <w:link w:val="3"/>
    <w:qFormat/>
    <w:uiPriority w:val="99"/>
    <w:rPr>
      <w:b/>
      <w:bCs/>
      <w:kern w:val="44"/>
      <w:sz w:val="28"/>
      <w:szCs w:val="44"/>
    </w:rPr>
  </w:style>
  <w:style w:type="paragraph" w:customStyle="1" w:styleId="54">
    <w:name w:val="Default"/>
    <w:qFormat/>
    <w:uiPriority w:val="99"/>
    <w:pPr>
      <w:autoSpaceDE w:val="0"/>
      <w:autoSpaceDN w:val="0"/>
      <w:adjustRightInd w:val="0"/>
    </w:pPr>
    <w:rPr>
      <w:rFonts w:ascii="宋体" w:hAnsi="Calibri" w:eastAsia="宋体" w:cs="宋体"/>
      <w:color w:val="000000"/>
      <w:sz w:val="24"/>
      <w:szCs w:val="24"/>
      <w:lang w:val="en-US" w:eastAsia="zh-CN" w:bidi="ar-SA"/>
    </w:rPr>
  </w:style>
  <w:style w:type="character" w:customStyle="1" w:styleId="55">
    <w:name w:val="标题 2 字符"/>
    <w:basedOn w:val="46"/>
    <w:link w:val="4"/>
    <w:qFormat/>
    <w:uiPriority w:val="99"/>
    <w:rPr>
      <w:rFonts w:ascii="宋体" w:hAnsi="宋体"/>
      <w:b/>
      <w:sz w:val="28"/>
    </w:rPr>
  </w:style>
  <w:style w:type="character" w:customStyle="1" w:styleId="56">
    <w:name w:val="标题 3 字符"/>
    <w:basedOn w:val="46"/>
    <w:link w:val="5"/>
    <w:qFormat/>
    <w:uiPriority w:val="99"/>
    <w:rPr>
      <w:rFonts w:ascii="Times New Roman" w:hAnsi="Times New Roman" w:eastAsia="宋体" w:cs="Times New Roman"/>
      <w:bCs/>
      <w:kern w:val="0"/>
      <w:sz w:val="24"/>
      <w:szCs w:val="32"/>
    </w:rPr>
  </w:style>
  <w:style w:type="character" w:customStyle="1" w:styleId="57">
    <w:name w:val="标题 4 字符"/>
    <w:basedOn w:val="46"/>
    <w:link w:val="7"/>
    <w:qFormat/>
    <w:uiPriority w:val="99"/>
    <w:rPr>
      <w:rFonts w:ascii="宋体" w:hAnsi="宋体"/>
      <w:color w:val="000000"/>
      <w:sz w:val="24"/>
    </w:rPr>
  </w:style>
  <w:style w:type="character" w:customStyle="1" w:styleId="58">
    <w:name w:val="标题 5 字符"/>
    <w:basedOn w:val="46"/>
    <w:link w:val="8"/>
    <w:qFormat/>
    <w:uiPriority w:val="99"/>
    <w:rPr>
      <w:b/>
      <w:bCs/>
      <w:sz w:val="28"/>
      <w:szCs w:val="28"/>
    </w:rPr>
  </w:style>
  <w:style w:type="character" w:customStyle="1" w:styleId="59">
    <w:name w:val="标题 6 字符"/>
    <w:basedOn w:val="46"/>
    <w:link w:val="9"/>
    <w:qFormat/>
    <w:uiPriority w:val="99"/>
    <w:rPr>
      <w:rFonts w:ascii="Cambria" w:hAnsi="Cambria" w:eastAsia="宋体" w:cs="Times New Roman"/>
      <w:b/>
      <w:bCs/>
      <w:kern w:val="0"/>
      <w:sz w:val="24"/>
      <w:szCs w:val="24"/>
    </w:rPr>
  </w:style>
  <w:style w:type="character" w:customStyle="1" w:styleId="60">
    <w:name w:val="标题 7 字符"/>
    <w:basedOn w:val="46"/>
    <w:link w:val="10"/>
    <w:qFormat/>
    <w:uiPriority w:val="99"/>
    <w:rPr>
      <w:rFonts w:ascii="Times New Roman" w:hAnsi="Times New Roman" w:eastAsia="宋体" w:cs="Times New Roman"/>
      <w:b/>
      <w:bCs/>
      <w:kern w:val="0"/>
      <w:sz w:val="24"/>
      <w:szCs w:val="24"/>
    </w:rPr>
  </w:style>
  <w:style w:type="character" w:customStyle="1" w:styleId="61">
    <w:name w:val="标题 8 字符"/>
    <w:basedOn w:val="46"/>
    <w:link w:val="11"/>
    <w:qFormat/>
    <w:uiPriority w:val="99"/>
    <w:rPr>
      <w:rFonts w:ascii="Cambria" w:hAnsi="Cambria" w:eastAsia="宋体" w:cs="Times New Roman"/>
      <w:kern w:val="0"/>
      <w:sz w:val="24"/>
      <w:szCs w:val="24"/>
    </w:rPr>
  </w:style>
  <w:style w:type="character" w:customStyle="1" w:styleId="62">
    <w:name w:val="标题 9 字符"/>
    <w:basedOn w:val="46"/>
    <w:link w:val="12"/>
    <w:qFormat/>
    <w:uiPriority w:val="99"/>
    <w:rPr>
      <w:rFonts w:ascii="Cambria" w:hAnsi="Cambria" w:eastAsia="宋体" w:cs="Times New Roman"/>
      <w:kern w:val="0"/>
      <w:sz w:val="20"/>
      <w:szCs w:val="21"/>
    </w:rPr>
  </w:style>
  <w:style w:type="character" w:customStyle="1" w:styleId="63">
    <w:name w:val="批注文字 字符"/>
    <w:basedOn w:val="46"/>
    <w:link w:val="16"/>
    <w:qFormat/>
    <w:uiPriority w:val="0"/>
    <w:rPr>
      <w:rFonts w:ascii="Times New Roman" w:hAnsi="Times New Roman" w:eastAsia="宋体" w:cs="Times New Roman"/>
      <w:kern w:val="0"/>
      <w:szCs w:val="20"/>
    </w:rPr>
  </w:style>
  <w:style w:type="character" w:customStyle="1" w:styleId="64">
    <w:name w:val="批注主题 字符"/>
    <w:basedOn w:val="63"/>
    <w:link w:val="41"/>
    <w:qFormat/>
    <w:uiPriority w:val="99"/>
    <w:rPr>
      <w:rFonts w:ascii="Calibri" w:hAnsi="Calibri" w:eastAsia="宋体" w:cs="Times New Roman"/>
      <w:b/>
      <w:kern w:val="0"/>
      <w:sz w:val="20"/>
      <w:szCs w:val="20"/>
    </w:rPr>
  </w:style>
  <w:style w:type="character" w:customStyle="1" w:styleId="65">
    <w:name w:val="正文文本 字符"/>
    <w:basedOn w:val="46"/>
    <w:link w:val="18"/>
    <w:qFormat/>
    <w:uiPriority w:val="99"/>
    <w:rPr>
      <w:rFonts w:ascii="Times New Roman" w:hAnsi="Times New Roman" w:eastAsia="宋体" w:cs="Times New Roman"/>
      <w:kern w:val="0"/>
      <w:szCs w:val="20"/>
    </w:rPr>
  </w:style>
  <w:style w:type="character" w:customStyle="1" w:styleId="66">
    <w:name w:val="正文文本首行缩进 字符"/>
    <w:basedOn w:val="65"/>
    <w:link w:val="42"/>
    <w:qFormat/>
    <w:uiPriority w:val="99"/>
    <w:rPr>
      <w:rFonts w:ascii="Times New Roman" w:hAnsi="Times New Roman" w:eastAsia="宋体" w:cs="Times New Roman"/>
      <w:kern w:val="0"/>
      <w:szCs w:val="20"/>
    </w:rPr>
  </w:style>
  <w:style w:type="character" w:customStyle="1" w:styleId="67">
    <w:name w:val="文档结构图 字符"/>
    <w:basedOn w:val="46"/>
    <w:link w:val="15"/>
    <w:qFormat/>
    <w:uiPriority w:val="99"/>
    <w:rPr>
      <w:rFonts w:ascii="Calibri" w:hAnsi="Calibri" w:eastAsia="宋体" w:cs="Times New Roman"/>
      <w:kern w:val="0"/>
      <w:sz w:val="20"/>
      <w:szCs w:val="20"/>
      <w:shd w:val="clear" w:color="auto" w:fill="000080"/>
    </w:rPr>
  </w:style>
  <w:style w:type="character" w:customStyle="1" w:styleId="68">
    <w:name w:val="正文文本 3 字符"/>
    <w:basedOn w:val="46"/>
    <w:link w:val="17"/>
    <w:qFormat/>
    <w:uiPriority w:val="99"/>
    <w:rPr>
      <w:rFonts w:ascii="Calibri" w:hAnsi="Calibri" w:eastAsia="宋体" w:cs="Times New Roman"/>
      <w:kern w:val="0"/>
      <w:sz w:val="16"/>
      <w:szCs w:val="20"/>
    </w:rPr>
  </w:style>
  <w:style w:type="character" w:customStyle="1" w:styleId="69">
    <w:name w:val="正文文本缩进 字符"/>
    <w:basedOn w:val="46"/>
    <w:link w:val="20"/>
    <w:qFormat/>
    <w:uiPriority w:val="99"/>
    <w:rPr>
      <w:rFonts w:ascii="Calibri" w:hAnsi="Calibri" w:eastAsia="宋体" w:cs="Times New Roman"/>
      <w:kern w:val="0"/>
      <w:sz w:val="20"/>
      <w:szCs w:val="20"/>
    </w:rPr>
  </w:style>
  <w:style w:type="character" w:customStyle="1" w:styleId="70">
    <w:name w:val="纯文本 字符"/>
    <w:basedOn w:val="46"/>
    <w:link w:val="24"/>
    <w:qFormat/>
    <w:uiPriority w:val="0"/>
    <w:rPr>
      <w:rFonts w:ascii="宋体" w:hAnsi="Courier New" w:eastAsia="宋体" w:cs="Times New Roman"/>
      <w:kern w:val="0"/>
      <w:sz w:val="20"/>
      <w:szCs w:val="20"/>
    </w:rPr>
  </w:style>
  <w:style w:type="character" w:customStyle="1" w:styleId="71">
    <w:name w:val="日期 字符"/>
    <w:basedOn w:val="46"/>
    <w:link w:val="26"/>
    <w:qFormat/>
    <w:uiPriority w:val="99"/>
    <w:rPr>
      <w:rFonts w:ascii="楷体_GB2312" w:hAnsi="Calibri" w:eastAsia="楷体_GB2312" w:cs="Times New Roman"/>
      <w:kern w:val="0"/>
      <w:sz w:val="28"/>
      <w:szCs w:val="20"/>
    </w:rPr>
  </w:style>
  <w:style w:type="character" w:customStyle="1" w:styleId="72">
    <w:name w:val="正文文本缩进 2 字符"/>
    <w:basedOn w:val="46"/>
    <w:link w:val="2"/>
    <w:qFormat/>
    <w:uiPriority w:val="99"/>
    <w:rPr>
      <w:rFonts w:ascii="Calibri" w:hAnsi="Calibri" w:eastAsia="宋体" w:cs="Times New Roman"/>
      <w:kern w:val="0"/>
      <w:sz w:val="20"/>
      <w:szCs w:val="20"/>
    </w:rPr>
  </w:style>
  <w:style w:type="character" w:customStyle="1" w:styleId="73">
    <w:name w:val="批注框文本 字符"/>
    <w:basedOn w:val="46"/>
    <w:link w:val="27"/>
    <w:qFormat/>
    <w:uiPriority w:val="99"/>
    <w:rPr>
      <w:rFonts w:ascii="Calibri" w:hAnsi="Calibri" w:eastAsia="宋体" w:cs="Times New Roman"/>
      <w:kern w:val="0"/>
      <w:sz w:val="18"/>
      <w:szCs w:val="20"/>
    </w:rPr>
  </w:style>
  <w:style w:type="character" w:customStyle="1" w:styleId="74">
    <w:name w:val="页脚 字符"/>
    <w:basedOn w:val="46"/>
    <w:link w:val="28"/>
    <w:qFormat/>
    <w:uiPriority w:val="99"/>
    <w:rPr>
      <w:rFonts w:ascii="Calibri" w:hAnsi="Calibri" w:eastAsia="宋体" w:cs="Times New Roman"/>
      <w:kern w:val="0"/>
      <w:sz w:val="18"/>
      <w:szCs w:val="20"/>
    </w:rPr>
  </w:style>
  <w:style w:type="character" w:customStyle="1" w:styleId="75">
    <w:name w:val="页眉 字符"/>
    <w:basedOn w:val="46"/>
    <w:link w:val="29"/>
    <w:qFormat/>
    <w:uiPriority w:val="99"/>
    <w:rPr>
      <w:rFonts w:ascii="Calibri" w:hAnsi="Calibri" w:eastAsia="宋体" w:cs="Times New Roman"/>
      <w:kern w:val="0"/>
      <w:sz w:val="18"/>
      <w:szCs w:val="20"/>
    </w:rPr>
  </w:style>
  <w:style w:type="character" w:customStyle="1" w:styleId="76">
    <w:name w:val="正文文本缩进 3 字符"/>
    <w:basedOn w:val="46"/>
    <w:link w:val="35"/>
    <w:qFormat/>
    <w:uiPriority w:val="99"/>
    <w:rPr>
      <w:rFonts w:ascii="Calibri" w:hAnsi="Calibri" w:eastAsia="宋体" w:cs="Times New Roman"/>
      <w:kern w:val="0"/>
      <w:sz w:val="16"/>
      <w:szCs w:val="20"/>
    </w:rPr>
  </w:style>
  <w:style w:type="character" w:customStyle="1" w:styleId="77">
    <w:name w:val="正文文本 2 字符"/>
    <w:basedOn w:val="46"/>
    <w:link w:val="38"/>
    <w:qFormat/>
    <w:uiPriority w:val="99"/>
    <w:rPr>
      <w:rFonts w:ascii="Calibri" w:hAnsi="Calibri" w:eastAsia="宋体" w:cs="Times New Roman"/>
      <w:kern w:val="0"/>
      <w:sz w:val="20"/>
      <w:szCs w:val="20"/>
    </w:rPr>
  </w:style>
  <w:style w:type="character" w:customStyle="1" w:styleId="78">
    <w:name w:val="HTML 预设格式 字符"/>
    <w:basedOn w:val="46"/>
    <w:link w:val="39"/>
    <w:qFormat/>
    <w:uiPriority w:val="99"/>
    <w:rPr>
      <w:rFonts w:ascii="黑体" w:hAnsi="Courier New" w:eastAsia="黑体" w:cs="Times New Roman"/>
      <w:kern w:val="0"/>
      <w:sz w:val="20"/>
      <w:szCs w:val="20"/>
    </w:rPr>
  </w:style>
  <w:style w:type="character" w:customStyle="1" w:styleId="79">
    <w:name w:val="Body Text Indent 2 Char"/>
    <w:qFormat/>
    <w:locked/>
    <w:uiPriority w:val="99"/>
    <w:rPr>
      <w:kern w:val="0"/>
      <w:sz w:val="20"/>
    </w:rPr>
  </w:style>
  <w:style w:type="character" w:customStyle="1" w:styleId="80">
    <w:name w:val="HTML Preformatted Char"/>
    <w:qFormat/>
    <w:locked/>
    <w:uiPriority w:val="99"/>
    <w:rPr>
      <w:rFonts w:ascii="黑体" w:hAnsi="Courier New" w:eastAsia="黑体"/>
    </w:rPr>
  </w:style>
  <w:style w:type="character" w:customStyle="1" w:styleId="81">
    <w:name w:val="Comment Subject Char"/>
    <w:qFormat/>
    <w:locked/>
    <w:uiPriority w:val="99"/>
    <w:rPr>
      <w:b/>
    </w:rPr>
  </w:style>
  <w:style w:type="character" w:customStyle="1" w:styleId="82">
    <w:name w:val="ll1"/>
    <w:qFormat/>
    <w:uiPriority w:val="99"/>
    <w:rPr>
      <w:spacing w:val="31680"/>
    </w:rPr>
  </w:style>
  <w:style w:type="character" w:customStyle="1" w:styleId="83">
    <w:name w:val="wf1"/>
    <w:qFormat/>
    <w:uiPriority w:val="99"/>
    <w:rPr>
      <w:rFonts w:ascii="宋体" w:hAnsi="宋体" w:eastAsia="宋体"/>
      <w:sz w:val="24"/>
    </w:rPr>
  </w:style>
  <w:style w:type="character" w:customStyle="1" w:styleId="84">
    <w:name w:val="Body Text Indent 3 Char"/>
    <w:qFormat/>
    <w:locked/>
    <w:uiPriority w:val="99"/>
    <w:rPr>
      <w:kern w:val="0"/>
      <w:sz w:val="16"/>
    </w:rPr>
  </w:style>
  <w:style w:type="character" w:customStyle="1" w:styleId="85">
    <w:name w:val="Header Char"/>
    <w:qFormat/>
    <w:locked/>
    <w:uiPriority w:val="99"/>
    <w:rPr>
      <w:sz w:val="18"/>
    </w:rPr>
  </w:style>
  <w:style w:type="character" w:customStyle="1" w:styleId="86">
    <w:name w:val="style1"/>
    <w:qFormat/>
    <w:uiPriority w:val="99"/>
  </w:style>
  <w:style w:type="character" w:customStyle="1" w:styleId="87">
    <w:name w:val="ca-01"/>
    <w:qFormat/>
    <w:uiPriority w:val="99"/>
    <w:rPr>
      <w:rFonts w:ascii="宋体" w:hAnsi="宋体" w:eastAsia="宋体"/>
      <w:sz w:val="21"/>
    </w:rPr>
  </w:style>
  <w:style w:type="character" w:customStyle="1" w:styleId="88">
    <w:name w:val="Body Text Char"/>
    <w:qFormat/>
    <w:locked/>
    <w:uiPriority w:val="99"/>
    <w:rPr>
      <w:kern w:val="0"/>
      <w:sz w:val="20"/>
    </w:rPr>
  </w:style>
  <w:style w:type="character" w:customStyle="1" w:styleId="89">
    <w:name w:val="Body Text 3 Char"/>
    <w:qFormat/>
    <w:locked/>
    <w:uiPriority w:val="99"/>
    <w:rPr>
      <w:kern w:val="0"/>
      <w:sz w:val="16"/>
    </w:rPr>
  </w:style>
  <w:style w:type="character" w:customStyle="1" w:styleId="90">
    <w:name w:val="font21"/>
    <w:qFormat/>
    <w:uiPriority w:val="99"/>
    <w:rPr>
      <w:rFonts w:ascii="宋体" w:hAnsi="宋体" w:eastAsia="宋体"/>
      <w:color w:val="000000"/>
      <w:sz w:val="18"/>
      <w:u w:val="none"/>
    </w:rPr>
  </w:style>
  <w:style w:type="character" w:customStyle="1" w:styleId="91">
    <w:name w:val="Plain Text Char"/>
    <w:qFormat/>
    <w:locked/>
    <w:uiPriority w:val="99"/>
    <w:rPr>
      <w:rFonts w:ascii="宋体" w:hAnsi="Courier New" w:eastAsia="宋体"/>
    </w:rPr>
  </w:style>
  <w:style w:type="character" w:customStyle="1" w:styleId="92">
    <w:name w:val="Body Text Indent Char"/>
    <w:qFormat/>
    <w:locked/>
    <w:uiPriority w:val="99"/>
    <w:rPr>
      <w:kern w:val="0"/>
      <w:sz w:val="20"/>
    </w:rPr>
  </w:style>
  <w:style w:type="character" w:customStyle="1" w:styleId="93">
    <w:name w:val="Date Char"/>
    <w:qFormat/>
    <w:locked/>
    <w:uiPriority w:val="99"/>
    <w:rPr>
      <w:rFonts w:ascii="楷体_GB2312" w:eastAsia="楷体_GB2312"/>
      <w:sz w:val="28"/>
    </w:rPr>
  </w:style>
  <w:style w:type="character" w:customStyle="1" w:styleId="94">
    <w:name w:val="Footer Char"/>
    <w:qFormat/>
    <w:locked/>
    <w:uiPriority w:val="99"/>
    <w:rPr>
      <w:sz w:val="18"/>
    </w:rPr>
  </w:style>
  <w:style w:type="character" w:customStyle="1" w:styleId="95">
    <w:name w:val="正文缩进 字符"/>
    <w:link w:val="6"/>
    <w:qFormat/>
    <w:locked/>
    <w:uiPriority w:val="99"/>
    <w:rPr>
      <w:rFonts w:ascii="Calibri" w:hAnsi="Calibri" w:eastAsia="宋体" w:cs="Times New Roman"/>
      <w:kern w:val="0"/>
      <w:sz w:val="20"/>
      <w:szCs w:val="20"/>
    </w:rPr>
  </w:style>
  <w:style w:type="character" w:customStyle="1" w:styleId="96">
    <w:name w:val="Body Text 2 Char"/>
    <w:qFormat/>
    <w:locked/>
    <w:uiPriority w:val="99"/>
    <w:rPr>
      <w:kern w:val="0"/>
      <w:sz w:val="20"/>
    </w:rPr>
  </w:style>
  <w:style w:type="character" w:customStyle="1" w:styleId="97">
    <w:name w:val="Document Map Char"/>
    <w:qFormat/>
    <w:locked/>
    <w:uiPriority w:val="99"/>
    <w:rPr>
      <w:shd w:val="clear" w:color="auto" w:fill="000080"/>
    </w:rPr>
  </w:style>
  <w:style w:type="character" w:customStyle="1" w:styleId="98">
    <w:name w:val="param-value"/>
    <w:qFormat/>
    <w:uiPriority w:val="99"/>
  </w:style>
  <w:style w:type="character" w:customStyle="1" w:styleId="99">
    <w:name w:val="Balloon Text Char"/>
    <w:qFormat/>
    <w:locked/>
    <w:uiPriority w:val="99"/>
    <w:rPr>
      <w:rFonts w:eastAsia="宋体"/>
      <w:sz w:val="18"/>
    </w:rPr>
  </w:style>
  <w:style w:type="character" w:customStyle="1" w:styleId="100">
    <w:name w:val="apple-converted-space"/>
    <w:qFormat/>
    <w:uiPriority w:val="99"/>
  </w:style>
  <w:style w:type="character" w:customStyle="1" w:styleId="101">
    <w:name w:val="p141"/>
    <w:qFormat/>
    <w:uiPriority w:val="99"/>
    <w:rPr>
      <w:sz w:val="21"/>
    </w:rPr>
  </w:style>
  <w:style w:type="character" w:customStyle="1" w:styleId="102">
    <w:name w:val="Balloon Text Char1"/>
    <w:basedOn w:val="46"/>
    <w:semiHidden/>
    <w:qFormat/>
    <w:locked/>
    <w:uiPriority w:val="99"/>
    <w:rPr>
      <w:rFonts w:ascii="Times New Roman" w:hAnsi="Times New Roman" w:cs="Times New Roman"/>
      <w:kern w:val="0"/>
      <w:sz w:val="2"/>
    </w:rPr>
  </w:style>
  <w:style w:type="character" w:customStyle="1" w:styleId="103">
    <w:name w:val="批注文字 Char1"/>
    <w:basedOn w:val="46"/>
    <w:semiHidden/>
    <w:qFormat/>
    <w:locked/>
    <w:uiPriority w:val="99"/>
    <w:rPr>
      <w:rFonts w:ascii="Times New Roman" w:hAnsi="Times New Roman" w:eastAsia="宋体" w:cs="Times New Roman"/>
      <w:kern w:val="0"/>
      <w:sz w:val="20"/>
      <w:szCs w:val="20"/>
    </w:rPr>
  </w:style>
  <w:style w:type="character" w:customStyle="1" w:styleId="104">
    <w:name w:val="Comment Subject Char1"/>
    <w:basedOn w:val="103"/>
    <w:semiHidden/>
    <w:qFormat/>
    <w:locked/>
    <w:uiPriority w:val="99"/>
    <w:rPr>
      <w:rFonts w:ascii="Times New Roman" w:hAnsi="Times New Roman" w:eastAsia="宋体" w:cs="Times New Roman"/>
      <w:b/>
      <w:bCs/>
      <w:kern w:val="0"/>
      <w:sz w:val="20"/>
      <w:szCs w:val="20"/>
    </w:rPr>
  </w:style>
  <w:style w:type="character" w:customStyle="1" w:styleId="105">
    <w:name w:val="Body Text Indent 3 Char1"/>
    <w:basedOn w:val="46"/>
    <w:semiHidden/>
    <w:qFormat/>
    <w:locked/>
    <w:uiPriority w:val="99"/>
    <w:rPr>
      <w:rFonts w:ascii="Times New Roman" w:hAnsi="Times New Roman" w:cs="Times New Roman"/>
      <w:kern w:val="0"/>
      <w:sz w:val="16"/>
      <w:szCs w:val="16"/>
    </w:rPr>
  </w:style>
  <w:style w:type="character" w:customStyle="1" w:styleId="106">
    <w:name w:val="Document Map Char1"/>
    <w:basedOn w:val="46"/>
    <w:semiHidden/>
    <w:qFormat/>
    <w:locked/>
    <w:uiPriority w:val="99"/>
    <w:rPr>
      <w:rFonts w:ascii="Times New Roman" w:hAnsi="Times New Roman" w:cs="Times New Roman"/>
      <w:kern w:val="0"/>
      <w:sz w:val="2"/>
    </w:rPr>
  </w:style>
  <w:style w:type="character" w:customStyle="1" w:styleId="107">
    <w:name w:val="Header Char1"/>
    <w:basedOn w:val="46"/>
    <w:semiHidden/>
    <w:qFormat/>
    <w:locked/>
    <w:uiPriority w:val="99"/>
    <w:rPr>
      <w:rFonts w:ascii="Times New Roman" w:hAnsi="Times New Roman" w:cs="Times New Roman"/>
      <w:kern w:val="0"/>
      <w:sz w:val="18"/>
      <w:szCs w:val="18"/>
    </w:rPr>
  </w:style>
  <w:style w:type="character" w:customStyle="1" w:styleId="108">
    <w:name w:val="Date Char1"/>
    <w:basedOn w:val="46"/>
    <w:semiHidden/>
    <w:qFormat/>
    <w:locked/>
    <w:uiPriority w:val="99"/>
    <w:rPr>
      <w:rFonts w:ascii="Times New Roman" w:hAnsi="Times New Roman" w:cs="Times New Roman"/>
      <w:kern w:val="0"/>
      <w:sz w:val="20"/>
      <w:szCs w:val="20"/>
    </w:rPr>
  </w:style>
  <w:style w:type="character" w:customStyle="1" w:styleId="109">
    <w:name w:val="Body Text Char1"/>
    <w:basedOn w:val="46"/>
    <w:semiHidden/>
    <w:qFormat/>
    <w:locked/>
    <w:uiPriority w:val="99"/>
    <w:rPr>
      <w:rFonts w:ascii="Times New Roman" w:hAnsi="Times New Roman" w:cs="Times New Roman"/>
      <w:kern w:val="0"/>
      <w:sz w:val="20"/>
      <w:szCs w:val="20"/>
    </w:rPr>
  </w:style>
  <w:style w:type="character" w:customStyle="1" w:styleId="110">
    <w:name w:val="Plain Text Char1"/>
    <w:basedOn w:val="46"/>
    <w:semiHidden/>
    <w:qFormat/>
    <w:locked/>
    <w:uiPriority w:val="99"/>
    <w:rPr>
      <w:rFonts w:ascii="宋体" w:hAnsi="Courier New" w:cs="Courier New"/>
      <w:kern w:val="0"/>
      <w:sz w:val="21"/>
      <w:szCs w:val="21"/>
    </w:rPr>
  </w:style>
  <w:style w:type="character" w:customStyle="1" w:styleId="111">
    <w:name w:val="HTML Preformatted Char1"/>
    <w:basedOn w:val="46"/>
    <w:semiHidden/>
    <w:qFormat/>
    <w:locked/>
    <w:uiPriority w:val="99"/>
    <w:rPr>
      <w:rFonts w:ascii="Courier New" w:hAnsi="Courier New" w:cs="Courier New"/>
      <w:kern w:val="0"/>
      <w:sz w:val="20"/>
      <w:szCs w:val="20"/>
    </w:rPr>
  </w:style>
  <w:style w:type="character" w:customStyle="1" w:styleId="112">
    <w:name w:val="Body Text 2 Char1"/>
    <w:basedOn w:val="46"/>
    <w:semiHidden/>
    <w:qFormat/>
    <w:locked/>
    <w:uiPriority w:val="99"/>
    <w:rPr>
      <w:rFonts w:ascii="Times New Roman" w:hAnsi="Times New Roman" w:cs="Times New Roman"/>
      <w:kern w:val="0"/>
      <w:sz w:val="20"/>
      <w:szCs w:val="20"/>
    </w:rPr>
  </w:style>
  <w:style w:type="character" w:customStyle="1" w:styleId="113">
    <w:name w:val="Body Text Indent 2 Char1"/>
    <w:basedOn w:val="46"/>
    <w:semiHidden/>
    <w:qFormat/>
    <w:locked/>
    <w:uiPriority w:val="99"/>
    <w:rPr>
      <w:rFonts w:ascii="Times New Roman" w:hAnsi="Times New Roman" w:cs="Times New Roman"/>
      <w:kern w:val="0"/>
      <w:sz w:val="20"/>
      <w:szCs w:val="20"/>
    </w:rPr>
  </w:style>
  <w:style w:type="character" w:customStyle="1" w:styleId="114">
    <w:name w:val="Body Text 3 Char1"/>
    <w:basedOn w:val="46"/>
    <w:semiHidden/>
    <w:qFormat/>
    <w:locked/>
    <w:uiPriority w:val="99"/>
    <w:rPr>
      <w:rFonts w:ascii="Times New Roman" w:hAnsi="Times New Roman" w:cs="Times New Roman"/>
      <w:kern w:val="0"/>
      <w:sz w:val="16"/>
      <w:szCs w:val="16"/>
    </w:rPr>
  </w:style>
  <w:style w:type="character" w:customStyle="1" w:styleId="115">
    <w:name w:val="Footer Char1"/>
    <w:basedOn w:val="46"/>
    <w:semiHidden/>
    <w:qFormat/>
    <w:locked/>
    <w:uiPriority w:val="99"/>
    <w:rPr>
      <w:rFonts w:ascii="Times New Roman" w:hAnsi="Times New Roman" w:cs="Times New Roman"/>
      <w:kern w:val="0"/>
      <w:sz w:val="18"/>
      <w:szCs w:val="18"/>
    </w:rPr>
  </w:style>
  <w:style w:type="character" w:customStyle="1" w:styleId="116">
    <w:name w:val="Body Text Indent Char1"/>
    <w:basedOn w:val="46"/>
    <w:semiHidden/>
    <w:qFormat/>
    <w:locked/>
    <w:uiPriority w:val="99"/>
    <w:rPr>
      <w:rFonts w:ascii="Times New Roman" w:hAnsi="Times New Roman" w:cs="Times New Roman"/>
      <w:kern w:val="0"/>
      <w:sz w:val="20"/>
      <w:szCs w:val="20"/>
    </w:rPr>
  </w:style>
  <w:style w:type="paragraph" w:customStyle="1" w:styleId="117">
    <w:name w:val="D文1"/>
    <w:basedOn w:val="1"/>
    <w:qFormat/>
    <w:uiPriority w:val="99"/>
    <w:pPr>
      <w:widowControl w:val="0"/>
      <w:tabs>
        <w:tab w:val="left" w:pos="720"/>
      </w:tabs>
      <w:autoSpaceDE w:val="0"/>
      <w:autoSpaceDN w:val="0"/>
      <w:adjustRightInd w:val="0"/>
      <w:spacing w:after="120" w:line="480" w:lineRule="atLeast"/>
      <w:ind w:left="680" w:firstLine="510"/>
      <w:jc w:val="both"/>
    </w:pPr>
    <w:rPr>
      <w:rFonts w:ascii="宋体"/>
      <w:sz w:val="24"/>
    </w:rPr>
  </w:style>
  <w:style w:type="paragraph" w:customStyle="1" w:styleId="118">
    <w:name w:val="xl42"/>
    <w:basedOn w:val="1"/>
    <w:qFormat/>
    <w:uiPriority w:val="99"/>
    <w:pPr>
      <w:spacing w:before="100" w:beforeAutospacing="1" w:after="100" w:afterAutospacing="1"/>
      <w:textAlignment w:val="top"/>
    </w:pPr>
    <w:rPr>
      <w:rFonts w:ascii="宋体" w:hAnsi="宋体" w:cs="宋体"/>
      <w:sz w:val="24"/>
      <w:szCs w:val="24"/>
    </w:rPr>
  </w:style>
  <w:style w:type="paragraph" w:customStyle="1" w:styleId="119">
    <w:name w:val="xl39"/>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textAlignment w:val="top"/>
    </w:pPr>
    <w:rPr>
      <w:rFonts w:ascii="宋体" w:hAnsi="宋体" w:cs="宋体"/>
      <w:sz w:val="24"/>
      <w:szCs w:val="24"/>
    </w:rPr>
  </w:style>
  <w:style w:type="paragraph" w:customStyle="1" w:styleId="120">
    <w:name w:val="正文 New New New New"/>
    <w:qFormat/>
    <w:uiPriority w:val="99"/>
    <w:pPr>
      <w:widowControl w:val="0"/>
      <w:jc w:val="both"/>
    </w:pPr>
    <w:rPr>
      <w:rFonts w:ascii="Times New Roman" w:hAnsi="Times New Roman" w:eastAsia="宋体" w:cs="Times New Roman"/>
      <w:szCs w:val="24"/>
      <w:lang w:val="en-US" w:eastAsia="zh-CN" w:bidi="ar-SA"/>
    </w:rPr>
  </w:style>
  <w:style w:type="paragraph" w:customStyle="1" w:styleId="121">
    <w:name w:val="列出段落2"/>
    <w:basedOn w:val="1"/>
    <w:qFormat/>
    <w:uiPriority w:val="99"/>
    <w:pPr>
      <w:widowControl w:val="0"/>
      <w:ind w:firstLine="420" w:firstLineChars="200"/>
      <w:jc w:val="both"/>
    </w:pPr>
    <w:rPr>
      <w:rFonts w:ascii="Calibri" w:hAnsi="Calibri"/>
      <w:kern w:val="2"/>
      <w:szCs w:val="22"/>
    </w:rPr>
  </w:style>
  <w:style w:type="paragraph" w:customStyle="1" w:styleId="122">
    <w:name w:val="xl26"/>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24"/>
      <w:szCs w:val="24"/>
    </w:rPr>
  </w:style>
  <w:style w:type="paragraph" w:customStyle="1" w:styleId="123">
    <w:name w:val="xl44"/>
    <w:basedOn w:val="1"/>
    <w:qFormat/>
    <w:uiPriority w:val="99"/>
    <w:pPr>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sz w:val="36"/>
      <w:szCs w:val="36"/>
    </w:rPr>
  </w:style>
  <w:style w:type="paragraph" w:customStyle="1" w:styleId="124">
    <w:name w:val="xl45"/>
    <w:basedOn w:val="1"/>
    <w:qFormat/>
    <w:uiPriority w:val="99"/>
    <w:pPr>
      <w:pBdr>
        <w:top w:val="single" w:color="auto" w:sz="8"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b/>
      <w:bCs/>
      <w:sz w:val="36"/>
      <w:szCs w:val="36"/>
    </w:rPr>
  </w:style>
  <w:style w:type="paragraph" w:customStyle="1" w:styleId="125">
    <w:name w:val="需求书2"/>
    <w:basedOn w:val="1"/>
    <w:qFormat/>
    <w:uiPriority w:val="99"/>
    <w:pPr>
      <w:widowControl w:val="0"/>
      <w:jc w:val="both"/>
    </w:pPr>
    <w:rPr>
      <w:rFonts w:ascii="宋体" w:hAnsi="宋体"/>
      <w:b/>
      <w:spacing w:val="10"/>
      <w:kern w:val="2"/>
      <w:sz w:val="24"/>
      <w:szCs w:val="24"/>
    </w:rPr>
  </w:style>
  <w:style w:type="paragraph" w:customStyle="1" w:styleId="126">
    <w:name w:val="c03"/>
    <w:basedOn w:val="1"/>
    <w:qFormat/>
    <w:uiPriority w:val="99"/>
    <w:pPr>
      <w:spacing w:before="100" w:beforeAutospacing="1" w:after="100" w:afterAutospacing="1"/>
    </w:pPr>
    <w:rPr>
      <w:rFonts w:ascii="宋体" w:hAnsi="宋体"/>
      <w:color w:val="000000"/>
      <w:sz w:val="24"/>
      <w:szCs w:val="24"/>
    </w:rPr>
  </w:style>
  <w:style w:type="paragraph" w:customStyle="1" w:styleId="127">
    <w:name w:val="Char Char Char Char Char Char Char Char Char Char1"/>
    <w:basedOn w:val="1"/>
    <w:qFormat/>
    <w:uiPriority w:val="99"/>
    <w:pPr>
      <w:widowControl w:val="0"/>
      <w:jc w:val="both"/>
    </w:pPr>
    <w:rPr>
      <w:rFonts w:ascii="Tahoma" w:hAnsi="Tahoma"/>
      <w:kern w:val="2"/>
      <w:sz w:val="24"/>
    </w:rPr>
  </w:style>
  <w:style w:type="paragraph" w:customStyle="1" w:styleId="128">
    <w:name w:val="f14"/>
    <w:basedOn w:val="1"/>
    <w:qFormat/>
    <w:uiPriority w:val="99"/>
    <w:pPr>
      <w:spacing w:before="100" w:beforeAutospacing="1" w:after="100" w:afterAutospacing="1"/>
    </w:pPr>
    <w:rPr>
      <w:rFonts w:ascii="_GB2312" w:hAnsi="_GB2312"/>
      <w:color w:val="000000"/>
      <w:sz w:val="28"/>
      <w:szCs w:val="28"/>
    </w:rPr>
  </w:style>
  <w:style w:type="paragraph" w:customStyle="1" w:styleId="129">
    <w:name w:val="标题四"/>
    <w:basedOn w:val="1"/>
    <w:qFormat/>
    <w:uiPriority w:val="99"/>
    <w:pPr>
      <w:widowControl w:val="0"/>
      <w:tabs>
        <w:tab w:val="left" w:pos="425"/>
      </w:tabs>
      <w:adjustRightInd w:val="0"/>
      <w:spacing w:beforeLines="50" w:afterLines="50"/>
      <w:jc w:val="both"/>
    </w:pPr>
    <w:rPr>
      <w:rFonts w:ascii="Arial" w:hAnsi="Arial"/>
      <w:b/>
      <w:bCs/>
      <w:sz w:val="24"/>
      <w:szCs w:val="24"/>
    </w:rPr>
  </w:style>
  <w:style w:type="paragraph" w:customStyle="1" w:styleId="130">
    <w:name w:val="xl32"/>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sz w:val="24"/>
      <w:szCs w:val="24"/>
    </w:rPr>
  </w:style>
  <w:style w:type="paragraph" w:customStyle="1" w:styleId="131">
    <w:name w:val="TOC 标题1"/>
    <w:basedOn w:val="3"/>
    <w:next w:val="1"/>
    <w:qFormat/>
    <w:uiPriority w:val="99"/>
    <w:pPr>
      <w:spacing w:before="480" w:after="0" w:line="276" w:lineRule="auto"/>
      <w:outlineLvl w:val="9"/>
    </w:pPr>
    <w:rPr>
      <w:rFonts w:ascii="Cambria" w:hAnsi="Cambria"/>
      <w:color w:val="365F91"/>
      <w:kern w:val="0"/>
      <w:szCs w:val="28"/>
    </w:rPr>
  </w:style>
  <w:style w:type="paragraph" w:customStyle="1" w:styleId="132">
    <w:name w:val="xl35"/>
    <w:basedOn w:val="1"/>
    <w:qFormat/>
    <w:uiPriority w:val="99"/>
    <w:pPr>
      <w:pBdr>
        <w:top w:val="single" w:color="auto" w:sz="4" w:space="0"/>
        <w:left w:val="single" w:color="auto" w:sz="4" w:space="0"/>
        <w:bottom w:val="single" w:color="auto" w:sz="8" w:space="0"/>
        <w:right w:val="single" w:color="auto" w:sz="4" w:space="0"/>
      </w:pBdr>
      <w:spacing w:before="100" w:beforeAutospacing="1" w:after="100" w:afterAutospacing="1"/>
      <w:jc w:val="center"/>
    </w:pPr>
    <w:rPr>
      <w:rFonts w:ascii="宋体" w:hAnsi="宋体" w:cs="宋体"/>
      <w:sz w:val="24"/>
      <w:szCs w:val="24"/>
    </w:rPr>
  </w:style>
  <w:style w:type="paragraph" w:customStyle="1" w:styleId="133">
    <w:name w:val="xl37"/>
    <w:basedOn w:val="1"/>
    <w:qFormat/>
    <w:uiPriority w:val="99"/>
    <w:pPr>
      <w:pBdr>
        <w:top w:val="single" w:color="auto" w:sz="4" w:space="0"/>
        <w:left w:val="single" w:color="auto" w:sz="4" w:space="0"/>
        <w:bottom w:val="single" w:color="auto" w:sz="8" w:space="0"/>
        <w:right w:val="single" w:color="auto" w:sz="8" w:space="0"/>
      </w:pBdr>
      <w:spacing w:before="100" w:beforeAutospacing="1" w:after="100" w:afterAutospacing="1"/>
    </w:pPr>
    <w:rPr>
      <w:rFonts w:ascii="宋体" w:hAnsi="宋体" w:cs="宋体"/>
      <w:sz w:val="24"/>
      <w:szCs w:val="24"/>
    </w:rPr>
  </w:style>
  <w:style w:type="paragraph" w:customStyle="1" w:styleId="134">
    <w:name w:val="Char1 Char Char Char"/>
    <w:basedOn w:val="1"/>
    <w:qFormat/>
    <w:uiPriority w:val="99"/>
    <w:pPr>
      <w:widowControl w:val="0"/>
      <w:ind w:left="420" w:hanging="420"/>
      <w:jc w:val="both"/>
    </w:pPr>
    <w:rPr>
      <w:kern w:val="2"/>
      <w:sz w:val="24"/>
      <w:szCs w:val="24"/>
    </w:rPr>
  </w:style>
  <w:style w:type="paragraph" w:customStyle="1" w:styleId="135">
    <w:name w:val="表头"/>
    <w:basedOn w:val="14"/>
    <w:qFormat/>
    <w:uiPriority w:val="99"/>
    <w:pPr>
      <w:keepNext/>
      <w:keepLines/>
      <w:spacing w:before="120" w:after="120" w:line="300" w:lineRule="auto"/>
      <w:jc w:val="center"/>
      <w:textAlignment w:val="baseline"/>
    </w:pPr>
    <w:rPr>
      <w:rFonts w:ascii="Arial" w:hAnsi="Arial"/>
      <w:sz w:val="21"/>
    </w:rPr>
  </w:style>
  <w:style w:type="paragraph" w:customStyle="1" w:styleId="136">
    <w:name w:val="图"/>
    <w:basedOn w:val="1"/>
    <w:qFormat/>
    <w:uiPriority w:val="99"/>
    <w:pPr>
      <w:keepNext/>
      <w:widowControl w:val="0"/>
      <w:adjustRightInd w:val="0"/>
      <w:spacing w:before="60" w:after="60" w:line="300" w:lineRule="auto"/>
      <w:jc w:val="center"/>
      <w:textAlignment w:val="center"/>
    </w:pPr>
    <w:rPr>
      <w:spacing w:val="20"/>
      <w:sz w:val="24"/>
    </w:rPr>
  </w:style>
  <w:style w:type="paragraph" w:customStyle="1" w:styleId="137">
    <w:name w:val="font8"/>
    <w:basedOn w:val="1"/>
    <w:qFormat/>
    <w:uiPriority w:val="99"/>
    <w:pPr>
      <w:spacing w:before="100" w:beforeAutospacing="1" w:after="100" w:afterAutospacing="1"/>
    </w:pPr>
    <w:rPr>
      <w:b/>
      <w:bCs/>
      <w:sz w:val="36"/>
      <w:szCs w:val="36"/>
    </w:rPr>
  </w:style>
  <w:style w:type="paragraph" w:customStyle="1" w:styleId="138">
    <w:name w:val="xl49"/>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sz w:val="24"/>
      <w:szCs w:val="24"/>
    </w:rPr>
  </w:style>
  <w:style w:type="paragraph" w:customStyle="1" w:styleId="139">
    <w:name w:val="font6"/>
    <w:basedOn w:val="1"/>
    <w:qFormat/>
    <w:uiPriority w:val="99"/>
    <w:pPr>
      <w:spacing w:before="100" w:beforeAutospacing="1" w:after="100" w:afterAutospacing="1"/>
    </w:pPr>
    <w:rPr>
      <w:sz w:val="24"/>
      <w:szCs w:val="24"/>
    </w:rPr>
  </w:style>
  <w:style w:type="paragraph" w:customStyle="1" w:styleId="140">
    <w:name w:val="修订1"/>
    <w:qFormat/>
    <w:uiPriority w:val="99"/>
    <w:rPr>
      <w:rFonts w:ascii="Times New Roman" w:hAnsi="Times New Roman" w:eastAsia="宋体" w:cs="Times New Roman"/>
      <w:sz w:val="21"/>
      <w:lang w:val="en-US" w:eastAsia="zh-CN" w:bidi="ar-SA"/>
    </w:rPr>
  </w:style>
  <w:style w:type="paragraph" w:customStyle="1" w:styleId="141">
    <w:name w:val="150"/>
    <w:basedOn w:val="1"/>
    <w:qFormat/>
    <w:uiPriority w:val="99"/>
    <w:pPr>
      <w:spacing w:before="100" w:beforeAutospacing="1" w:after="100" w:afterAutospacing="1" w:line="360" w:lineRule="auto"/>
    </w:pPr>
    <w:rPr>
      <w:rFonts w:ascii="宋体" w:hAnsi="宋体"/>
      <w:color w:val="000000"/>
      <w:sz w:val="24"/>
      <w:szCs w:val="24"/>
    </w:rPr>
  </w:style>
  <w:style w:type="paragraph" w:customStyle="1" w:styleId="142">
    <w:name w:val="Char1"/>
    <w:basedOn w:val="1"/>
    <w:qFormat/>
    <w:uiPriority w:val="99"/>
    <w:pPr>
      <w:widowControl w:val="0"/>
      <w:jc w:val="both"/>
    </w:pPr>
    <w:rPr>
      <w:kern w:val="2"/>
    </w:rPr>
  </w:style>
  <w:style w:type="paragraph" w:customStyle="1" w:styleId="143">
    <w:name w:val="xl33"/>
    <w:basedOn w:val="1"/>
    <w:qFormat/>
    <w:uiPriority w:val="99"/>
    <w:pPr>
      <w:pBdr>
        <w:top w:val="single" w:color="auto" w:sz="4" w:space="0"/>
        <w:left w:val="single" w:color="auto" w:sz="4" w:space="0"/>
        <w:bottom w:val="single" w:color="auto" w:sz="4" w:space="0"/>
        <w:right w:val="single" w:color="auto" w:sz="8" w:space="0"/>
      </w:pBdr>
      <w:spacing w:before="100" w:beforeAutospacing="1" w:after="100" w:afterAutospacing="1"/>
    </w:pPr>
    <w:rPr>
      <w:rFonts w:ascii="宋体" w:hAnsi="宋体" w:cs="宋体"/>
      <w:sz w:val="24"/>
      <w:szCs w:val="24"/>
    </w:rPr>
  </w:style>
  <w:style w:type="paragraph" w:customStyle="1" w:styleId="144">
    <w:name w:val="列表段落1"/>
    <w:basedOn w:val="1"/>
    <w:qFormat/>
    <w:uiPriority w:val="99"/>
    <w:pPr>
      <w:ind w:firstLine="420" w:firstLineChars="200"/>
    </w:pPr>
  </w:style>
  <w:style w:type="paragraph" w:customStyle="1" w:styleId="145">
    <w:name w:val="xl27"/>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sz w:val="24"/>
      <w:szCs w:val="24"/>
    </w:rPr>
  </w:style>
  <w:style w:type="paragraph" w:customStyle="1" w:styleId="146">
    <w:name w:val="Char2"/>
    <w:basedOn w:val="1"/>
    <w:qFormat/>
    <w:uiPriority w:val="99"/>
    <w:pPr>
      <w:widowControl w:val="0"/>
      <w:jc w:val="both"/>
    </w:pPr>
    <w:rPr>
      <w:rFonts w:ascii="Tahoma" w:hAnsi="Tahoma"/>
      <w:kern w:val="2"/>
      <w:sz w:val="24"/>
    </w:rPr>
  </w:style>
  <w:style w:type="paragraph" w:customStyle="1" w:styleId="147">
    <w:name w:val="样式1"/>
    <w:basedOn w:val="4"/>
    <w:qFormat/>
    <w:uiPriority w:val="99"/>
    <w:pPr>
      <w:tabs>
        <w:tab w:val="left" w:pos="420"/>
      </w:tabs>
      <w:ind w:left="420" w:hanging="420"/>
    </w:pPr>
  </w:style>
  <w:style w:type="paragraph" w:customStyle="1" w:styleId="148">
    <w:name w:val="xl24"/>
    <w:basedOn w:val="1"/>
    <w:qFormat/>
    <w:uiPriority w:val="99"/>
    <w:pPr>
      <w:spacing w:before="100" w:beforeAutospacing="1" w:after="100" w:afterAutospacing="1"/>
      <w:jc w:val="center"/>
    </w:pPr>
    <w:rPr>
      <w:rFonts w:ascii="宋体" w:hAnsi="宋体" w:cs="宋体"/>
      <w:sz w:val="24"/>
      <w:szCs w:val="24"/>
    </w:rPr>
  </w:style>
  <w:style w:type="paragraph" w:customStyle="1" w:styleId="149">
    <w:name w:val="Char Char Char Char Char1 Char"/>
    <w:basedOn w:val="1"/>
    <w:qFormat/>
    <w:uiPriority w:val="99"/>
    <w:pPr>
      <w:widowControl w:val="0"/>
      <w:jc w:val="both"/>
    </w:pPr>
    <w:rPr>
      <w:rFonts w:ascii="Tahoma" w:hAnsi="Tahoma"/>
      <w:kern w:val="2"/>
      <w:sz w:val="24"/>
    </w:rPr>
  </w:style>
  <w:style w:type="paragraph" w:customStyle="1" w:styleId="150">
    <w:name w:val="f12"/>
    <w:basedOn w:val="1"/>
    <w:qFormat/>
    <w:uiPriority w:val="99"/>
    <w:pPr>
      <w:spacing w:before="100" w:beforeAutospacing="1" w:after="100" w:afterAutospacing="1"/>
    </w:pPr>
    <w:rPr>
      <w:rFonts w:ascii="_GB2312" w:hAnsi="_GB2312"/>
      <w:color w:val="000000"/>
      <w:szCs w:val="21"/>
    </w:rPr>
  </w:style>
  <w:style w:type="paragraph" w:customStyle="1" w:styleId="151">
    <w:name w:val="xl36"/>
    <w:basedOn w:val="1"/>
    <w:qFormat/>
    <w:uiPriority w:val="99"/>
    <w:pPr>
      <w:pBdr>
        <w:top w:val="single" w:color="auto" w:sz="4" w:space="0"/>
        <w:left w:val="single" w:color="auto" w:sz="4" w:space="0"/>
        <w:bottom w:val="single" w:color="auto" w:sz="8" w:space="0"/>
        <w:right w:val="single" w:color="auto" w:sz="4" w:space="0"/>
      </w:pBdr>
      <w:spacing w:before="100" w:beforeAutospacing="1" w:after="100" w:afterAutospacing="1"/>
    </w:pPr>
    <w:rPr>
      <w:rFonts w:ascii="宋体" w:hAnsi="宋体" w:cs="宋体"/>
      <w:sz w:val="24"/>
      <w:szCs w:val="24"/>
    </w:rPr>
  </w:style>
  <w:style w:type="paragraph" w:customStyle="1" w:styleId="152">
    <w:name w:val="p0"/>
    <w:basedOn w:val="1"/>
    <w:qFormat/>
    <w:uiPriority w:val="99"/>
    <w:pPr>
      <w:jc w:val="both"/>
    </w:pPr>
    <w:rPr>
      <w:szCs w:val="21"/>
    </w:rPr>
  </w:style>
  <w:style w:type="paragraph" w:customStyle="1" w:styleId="153">
    <w:name w:val="xl34"/>
    <w:basedOn w:val="1"/>
    <w:qFormat/>
    <w:uiPriority w:val="99"/>
    <w:pPr>
      <w:pBdr>
        <w:top w:val="single" w:color="auto" w:sz="4" w:space="0"/>
        <w:left w:val="single" w:color="auto" w:sz="4" w:space="0"/>
        <w:bottom w:val="single" w:color="auto" w:sz="8" w:space="0"/>
        <w:right w:val="single" w:color="auto" w:sz="4" w:space="0"/>
      </w:pBdr>
      <w:spacing w:before="100" w:beforeAutospacing="1" w:after="100" w:afterAutospacing="1"/>
    </w:pPr>
    <w:rPr>
      <w:rFonts w:ascii="宋体" w:hAnsi="宋体" w:cs="宋体"/>
      <w:sz w:val="24"/>
      <w:szCs w:val="24"/>
    </w:rPr>
  </w:style>
  <w:style w:type="paragraph" w:customStyle="1" w:styleId="154">
    <w:name w:val="Char Char Char Char Char Char Char Char Char Char"/>
    <w:basedOn w:val="1"/>
    <w:qFormat/>
    <w:uiPriority w:val="99"/>
    <w:pPr>
      <w:widowControl w:val="0"/>
      <w:jc w:val="both"/>
    </w:pPr>
    <w:rPr>
      <w:rFonts w:ascii="Tahoma" w:hAnsi="Tahoma"/>
      <w:kern w:val="2"/>
      <w:sz w:val="24"/>
    </w:rPr>
  </w:style>
  <w:style w:type="paragraph" w:customStyle="1" w:styleId="155">
    <w:name w:val="列出段落4"/>
    <w:basedOn w:val="1"/>
    <w:qFormat/>
    <w:uiPriority w:val="99"/>
    <w:pPr>
      <w:ind w:firstLine="420" w:firstLineChars="200"/>
    </w:pPr>
  </w:style>
  <w:style w:type="paragraph" w:customStyle="1" w:styleId="156">
    <w:name w:val="f12pt1"/>
    <w:basedOn w:val="1"/>
    <w:qFormat/>
    <w:uiPriority w:val="99"/>
    <w:pPr>
      <w:spacing w:before="100" w:beforeAutospacing="1" w:after="100" w:afterAutospacing="1"/>
    </w:pPr>
    <w:rPr>
      <w:rFonts w:ascii="_GB2312" w:hAnsi="_GB2312"/>
      <w:color w:val="000000"/>
      <w:szCs w:val="21"/>
    </w:rPr>
  </w:style>
  <w:style w:type="paragraph" w:customStyle="1" w:styleId="157">
    <w:name w:val="xl29"/>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sz w:val="24"/>
      <w:szCs w:val="24"/>
    </w:rPr>
  </w:style>
  <w:style w:type="paragraph" w:customStyle="1" w:styleId="158">
    <w:name w:val="font7"/>
    <w:basedOn w:val="1"/>
    <w:qFormat/>
    <w:uiPriority w:val="99"/>
    <w:pPr>
      <w:spacing w:before="100" w:beforeAutospacing="1" w:after="100" w:afterAutospacing="1"/>
    </w:pPr>
    <w:rPr>
      <w:rFonts w:ascii="宋体" w:hAnsi="宋体" w:cs="宋体"/>
      <w:b/>
      <w:bCs/>
      <w:sz w:val="36"/>
      <w:szCs w:val="36"/>
    </w:rPr>
  </w:style>
  <w:style w:type="paragraph" w:customStyle="1" w:styleId="159">
    <w:name w:val="列出段落3"/>
    <w:basedOn w:val="1"/>
    <w:qFormat/>
    <w:uiPriority w:val="99"/>
    <w:pPr>
      <w:ind w:firstLine="420" w:firstLineChars="200"/>
    </w:pPr>
  </w:style>
  <w:style w:type="paragraph" w:customStyle="1" w:styleId="160">
    <w:name w:val="xl28"/>
    <w:basedOn w:val="1"/>
    <w:qFormat/>
    <w:uiPriority w:val="99"/>
    <w:pPr>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sz w:val="24"/>
      <w:szCs w:val="24"/>
    </w:rPr>
  </w:style>
  <w:style w:type="paragraph" w:customStyle="1" w:styleId="161">
    <w:name w:val="xl25"/>
    <w:basedOn w:val="1"/>
    <w:qFormat/>
    <w:uiPriority w:val="99"/>
    <w:pPr>
      <w:spacing w:before="100" w:beforeAutospacing="1" w:after="100" w:afterAutospacing="1"/>
      <w:jc w:val="right"/>
    </w:pPr>
    <w:rPr>
      <w:sz w:val="24"/>
      <w:szCs w:val="24"/>
    </w:rPr>
  </w:style>
  <w:style w:type="paragraph" w:customStyle="1" w:styleId="162">
    <w:name w:val="xl47"/>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sz w:val="36"/>
      <w:szCs w:val="36"/>
    </w:rPr>
  </w:style>
  <w:style w:type="paragraph" w:customStyle="1" w:styleId="163">
    <w:name w:val="130"/>
    <w:basedOn w:val="1"/>
    <w:qFormat/>
    <w:uiPriority w:val="99"/>
    <w:pPr>
      <w:spacing w:before="100" w:beforeAutospacing="1" w:after="100" w:afterAutospacing="1" w:line="324" w:lineRule="auto"/>
    </w:pPr>
    <w:rPr>
      <w:rFonts w:ascii="宋体" w:hAnsi="宋体"/>
      <w:color w:val="000000"/>
      <w:sz w:val="24"/>
      <w:szCs w:val="24"/>
    </w:rPr>
  </w:style>
  <w:style w:type="paragraph" w:customStyle="1" w:styleId="164">
    <w:name w:val="Char Char Char Char"/>
    <w:basedOn w:val="1"/>
    <w:qFormat/>
    <w:uiPriority w:val="99"/>
    <w:pPr>
      <w:tabs>
        <w:tab w:val="left" w:pos="965"/>
      </w:tabs>
      <w:spacing w:after="160" w:line="240" w:lineRule="exact"/>
      <w:ind w:left="965" w:hanging="425"/>
    </w:pPr>
    <w:rPr>
      <w:rFonts w:ascii="Verdana" w:hAnsi="Verdana"/>
      <w:lang w:eastAsia="en-US"/>
    </w:rPr>
  </w:style>
  <w:style w:type="paragraph" w:customStyle="1" w:styleId="165">
    <w:name w:val="1"/>
    <w:basedOn w:val="1"/>
    <w:next w:val="24"/>
    <w:qFormat/>
    <w:uiPriority w:val="99"/>
    <w:pPr>
      <w:widowControl w:val="0"/>
      <w:jc w:val="both"/>
    </w:pPr>
    <w:rPr>
      <w:rFonts w:ascii="宋体" w:hAnsi="Courier New"/>
      <w:kern w:val="2"/>
    </w:rPr>
  </w:style>
  <w:style w:type="paragraph" w:customStyle="1" w:styleId="166">
    <w:name w:val="列出段落1"/>
    <w:basedOn w:val="1"/>
    <w:qFormat/>
    <w:uiPriority w:val="99"/>
    <w:pPr>
      <w:widowControl w:val="0"/>
      <w:ind w:firstLine="420" w:firstLineChars="200"/>
      <w:jc w:val="both"/>
    </w:pPr>
    <w:rPr>
      <w:rFonts w:ascii="Calibri" w:hAnsi="Calibri"/>
      <w:kern w:val="2"/>
      <w:szCs w:val="22"/>
    </w:rPr>
  </w:style>
  <w:style w:type="paragraph" w:customStyle="1" w:styleId="167">
    <w:name w:val="135"/>
    <w:basedOn w:val="1"/>
    <w:qFormat/>
    <w:uiPriority w:val="99"/>
    <w:pPr>
      <w:spacing w:before="100" w:beforeAutospacing="1" w:after="100" w:afterAutospacing="1" w:line="360" w:lineRule="auto"/>
    </w:pPr>
    <w:rPr>
      <w:rFonts w:ascii="宋体" w:hAnsi="宋体"/>
      <w:color w:val="000000"/>
      <w:sz w:val="24"/>
      <w:szCs w:val="24"/>
    </w:rPr>
  </w:style>
  <w:style w:type="paragraph" w:customStyle="1" w:styleId="168">
    <w:name w:val="f10"/>
    <w:basedOn w:val="1"/>
    <w:qFormat/>
    <w:uiPriority w:val="99"/>
    <w:pPr>
      <w:spacing w:before="100" w:beforeAutospacing="1" w:after="100" w:afterAutospacing="1" w:line="260" w:lineRule="atLeast"/>
    </w:pPr>
    <w:rPr>
      <w:rFonts w:ascii="_GB2312" w:hAnsi="_GB2312"/>
      <w:color w:val="000000"/>
      <w:sz w:val="18"/>
      <w:szCs w:val="18"/>
    </w:rPr>
  </w:style>
  <w:style w:type="paragraph" w:customStyle="1" w:styleId="169">
    <w:name w:val="题注4"/>
    <w:basedOn w:val="1"/>
    <w:next w:val="14"/>
    <w:qFormat/>
    <w:uiPriority w:val="99"/>
    <w:pPr>
      <w:widowControl w:val="0"/>
      <w:ind w:left="-132" w:leftChars="-64" w:right="-105" w:rightChars="-50" w:hanging="2"/>
      <w:jc w:val="center"/>
    </w:pPr>
    <w:rPr>
      <w:b/>
      <w:color w:val="FF0000"/>
      <w:kern w:val="2"/>
      <w:szCs w:val="21"/>
      <w:lang w:val="en-GB"/>
    </w:rPr>
  </w:style>
  <w:style w:type="paragraph" w:customStyle="1" w:styleId="170">
    <w:name w:val="f11"/>
    <w:basedOn w:val="1"/>
    <w:qFormat/>
    <w:uiPriority w:val="99"/>
    <w:pPr>
      <w:spacing w:before="100" w:beforeAutospacing="1" w:after="100" w:afterAutospacing="1" w:line="320" w:lineRule="atLeast"/>
    </w:pPr>
    <w:rPr>
      <w:rFonts w:ascii="_GB2312" w:hAnsi="_GB2312"/>
      <w:color w:val="000000"/>
      <w:sz w:val="28"/>
      <w:szCs w:val="28"/>
    </w:rPr>
  </w:style>
  <w:style w:type="paragraph" w:customStyle="1" w:styleId="171">
    <w:name w:val="xl38"/>
    <w:basedOn w:val="1"/>
    <w:qFormat/>
    <w:uiPriority w:val="99"/>
    <w:pPr>
      <w:pBdr>
        <w:top w:val="single" w:color="auto" w:sz="4" w:space="0"/>
        <w:left w:val="single" w:color="auto" w:sz="4" w:space="0"/>
        <w:bottom w:val="single" w:color="auto" w:sz="4" w:space="0"/>
        <w:right w:val="single" w:color="auto" w:sz="8" w:space="0"/>
      </w:pBdr>
      <w:spacing w:before="100" w:beforeAutospacing="1" w:after="100" w:afterAutospacing="1"/>
    </w:pPr>
    <w:rPr>
      <w:sz w:val="24"/>
      <w:szCs w:val="24"/>
    </w:rPr>
  </w:style>
  <w:style w:type="paragraph" w:customStyle="1" w:styleId="172">
    <w:name w:val="xl43"/>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b/>
      <w:bCs/>
      <w:sz w:val="36"/>
      <w:szCs w:val="36"/>
    </w:rPr>
  </w:style>
  <w:style w:type="paragraph" w:customStyle="1" w:styleId="173">
    <w:name w:val="xl31"/>
    <w:basedOn w:val="1"/>
    <w:qFormat/>
    <w:uiPriority w:val="99"/>
    <w:pPr>
      <w:pBdr>
        <w:top w:val="single" w:color="auto" w:sz="4" w:space="0"/>
        <w:left w:val="single" w:color="auto" w:sz="4" w:space="0"/>
        <w:bottom w:val="single" w:color="auto" w:sz="4" w:space="0"/>
        <w:right w:val="single" w:color="auto" w:sz="8" w:space="0"/>
      </w:pBdr>
      <w:spacing w:before="100" w:beforeAutospacing="1" w:after="100" w:afterAutospacing="1"/>
    </w:pPr>
    <w:rPr>
      <w:rFonts w:ascii="宋体" w:hAnsi="宋体" w:cs="宋体"/>
      <w:sz w:val="24"/>
      <w:szCs w:val="24"/>
    </w:rPr>
  </w:style>
  <w:style w:type="paragraph" w:customStyle="1" w:styleId="174">
    <w:name w:val="Char"/>
    <w:basedOn w:val="1"/>
    <w:qFormat/>
    <w:uiPriority w:val="99"/>
    <w:pPr>
      <w:spacing w:after="160" w:line="240" w:lineRule="exact"/>
    </w:pPr>
    <w:rPr>
      <w:rFonts w:ascii="Verdana" w:hAnsi="Verdana"/>
      <w:lang w:eastAsia="en-US"/>
    </w:rPr>
  </w:style>
  <w:style w:type="paragraph" w:customStyle="1" w:styleId="175">
    <w:name w:val="font5"/>
    <w:basedOn w:val="1"/>
    <w:qFormat/>
    <w:uiPriority w:val="99"/>
    <w:pPr>
      <w:spacing w:before="100" w:beforeAutospacing="1" w:after="100" w:afterAutospacing="1"/>
    </w:pPr>
    <w:rPr>
      <w:rFonts w:ascii="宋体" w:hAnsi="宋体" w:cs="宋体"/>
      <w:sz w:val="18"/>
      <w:szCs w:val="18"/>
    </w:rPr>
  </w:style>
  <w:style w:type="paragraph" w:customStyle="1" w:styleId="176">
    <w:name w:val="xl40"/>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pPr>
    <w:rPr>
      <w:rFonts w:ascii="宋体" w:hAnsi="宋体" w:cs="宋体"/>
      <w:sz w:val="24"/>
      <w:szCs w:val="24"/>
    </w:rPr>
  </w:style>
  <w:style w:type="paragraph" w:customStyle="1" w:styleId="177">
    <w:name w:val="font0"/>
    <w:basedOn w:val="1"/>
    <w:qFormat/>
    <w:uiPriority w:val="99"/>
    <w:pPr>
      <w:spacing w:before="100" w:beforeAutospacing="1" w:after="100" w:afterAutospacing="1"/>
    </w:pPr>
    <w:rPr>
      <w:rFonts w:ascii="宋体" w:hAnsi="宋体" w:cs="宋体"/>
      <w:sz w:val="24"/>
      <w:szCs w:val="24"/>
    </w:rPr>
  </w:style>
  <w:style w:type="paragraph" w:customStyle="1" w:styleId="178">
    <w:name w:val="xl48"/>
    <w:basedOn w:val="1"/>
    <w:qFormat/>
    <w:uiPriority w:val="99"/>
    <w:pPr>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b/>
      <w:bCs/>
      <w:sz w:val="36"/>
      <w:szCs w:val="36"/>
    </w:rPr>
  </w:style>
  <w:style w:type="paragraph" w:customStyle="1" w:styleId="179">
    <w:name w:val="正文缩近"/>
    <w:basedOn w:val="1"/>
    <w:qFormat/>
    <w:uiPriority w:val="99"/>
    <w:pPr>
      <w:widowControl w:val="0"/>
      <w:spacing w:line="360" w:lineRule="auto"/>
      <w:ind w:firstLine="200" w:firstLineChars="200"/>
      <w:jc w:val="both"/>
    </w:pPr>
    <w:rPr>
      <w:kern w:val="2"/>
      <w:sz w:val="24"/>
      <w:szCs w:val="24"/>
    </w:rPr>
  </w:style>
  <w:style w:type="paragraph" w:customStyle="1" w:styleId="180">
    <w:name w:val="xl30"/>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4"/>
      <w:szCs w:val="24"/>
    </w:rPr>
  </w:style>
  <w:style w:type="paragraph" w:customStyle="1" w:styleId="181">
    <w:name w:val="修订11"/>
    <w:semiHidden/>
    <w:qFormat/>
    <w:uiPriority w:val="99"/>
    <w:rPr>
      <w:rFonts w:ascii="Times New Roman" w:hAnsi="Times New Roman" w:eastAsia="宋体" w:cs="Times New Roman"/>
      <w:sz w:val="21"/>
      <w:lang w:val="en-US" w:eastAsia="zh-CN" w:bidi="ar-SA"/>
    </w:rPr>
  </w:style>
  <w:style w:type="paragraph" w:customStyle="1" w:styleId="182">
    <w:name w:val="Char Char Char Char Char Char1 Char Char Char Char"/>
    <w:basedOn w:val="1"/>
    <w:qFormat/>
    <w:uiPriority w:val="99"/>
    <w:pPr>
      <w:tabs>
        <w:tab w:val="left" w:pos="360"/>
      </w:tabs>
      <w:spacing w:after="160" w:line="240" w:lineRule="exact"/>
    </w:pPr>
    <w:rPr>
      <w:kern w:val="2"/>
      <w:sz w:val="24"/>
      <w:szCs w:val="24"/>
    </w:rPr>
  </w:style>
  <w:style w:type="paragraph" w:customStyle="1" w:styleId="183">
    <w:name w:val="xl46"/>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b/>
      <w:bCs/>
      <w:sz w:val="36"/>
      <w:szCs w:val="36"/>
    </w:rPr>
  </w:style>
  <w:style w:type="paragraph" w:customStyle="1" w:styleId="184">
    <w:name w:val="xl41"/>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pPr>
    <w:rPr>
      <w:rFonts w:ascii="宋体" w:hAnsi="宋体" w:cs="宋体"/>
      <w:sz w:val="24"/>
      <w:szCs w:val="24"/>
    </w:rPr>
  </w:style>
  <w:style w:type="table" w:customStyle="1" w:styleId="185">
    <w:name w:val="浅色列表1"/>
    <w:qFormat/>
    <w:uiPriority w:val="99"/>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style>
  <w:style w:type="table" w:customStyle="1" w:styleId="186">
    <w:name w:val="中等深浅网格 11"/>
    <w:qFormat/>
    <w:uiPriority w:val="99"/>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CellMar>
        <w:top w:w="0" w:type="dxa"/>
        <w:left w:w="108" w:type="dxa"/>
        <w:bottom w:w="0" w:type="dxa"/>
        <w:right w:w="108" w:type="dxa"/>
      </w:tblCellMar>
    </w:tblPr>
    <w:tcPr>
      <w:shd w:val="clear" w:color="auto" w:fill="C0C0C0"/>
    </w:tcPr>
  </w:style>
  <w:style w:type="paragraph" w:customStyle="1" w:styleId="187">
    <w:name w:val="Preformatted"/>
    <w:basedOn w:val="1"/>
    <w:qFormat/>
    <w:uiPriority w:val="9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pPr>
    <w:rPr>
      <w:rFonts w:ascii="Courier New" w:hAnsi="Courier New"/>
      <w:sz w:val="20"/>
    </w:rPr>
  </w:style>
  <w:style w:type="paragraph" w:customStyle="1" w:styleId="188">
    <w:name w:val="题注5"/>
    <w:basedOn w:val="1"/>
    <w:next w:val="14"/>
    <w:qFormat/>
    <w:uiPriority w:val="99"/>
    <w:pPr>
      <w:widowControl w:val="0"/>
      <w:jc w:val="center"/>
    </w:pPr>
    <w:rPr>
      <w:b/>
      <w:color w:val="000000"/>
      <w:kern w:val="2"/>
      <w:sz w:val="24"/>
      <w:szCs w:val="21"/>
    </w:rPr>
  </w:style>
  <w:style w:type="paragraph" w:customStyle="1" w:styleId="189">
    <w:name w:val="TOC 标题2"/>
    <w:basedOn w:val="3"/>
    <w:next w:val="1"/>
    <w:unhideWhenUsed/>
    <w:qFormat/>
    <w:uiPriority w:val="39"/>
    <w:pPr>
      <w:numPr>
        <w:numId w:val="0"/>
      </w:numPr>
      <w:tabs>
        <w:tab w:val="clear" w:pos="0"/>
      </w:tabs>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paragraph" w:customStyle="1" w:styleId="190">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91">
    <w:name w:val="样式 首行缩进:  2 字符"/>
    <w:basedOn w:val="1"/>
    <w:qFormat/>
    <w:uiPriority w:val="0"/>
    <w:pPr>
      <w:spacing w:line="400" w:lineRule="exact"/>
      <w:ind w:firstLine="200" w:firstLineChars="200"/>
    </w:pPr>
    <w:rPr>
      <w:rFonts w:cs="宋体"/>
      <w:sz w:val="24"/>
      <w:szCs w:val="24"/>
    </w:rPr>
  </w:style>
  <w:style w:type="paragraph" w:customStyle="1" w:styleId="192">
    <w:name w:val="列出段落5"/>
    <w:basedOn w:val="1"/>
    <w:unhideWhenUsed/>
    <w:qFormat/>
    <w:uiPriority w:val="99"/>
    <w:pPr>
      <w:ind w:firstLine="420" w:firstLineChars="200"/>
    </w:pPr>
  </w:style>
  <w:style w:type="character" w:customStyle="1" w:styleId="193">
    <w:name w:val="招标文件正文 Char Char"/>
    <w:link w:val="194"/>
    <w:qFormat/>
    <w:locked/>
    <w:uiPriority w:val="99"/>
    <w:rPr>
      <w:sz w:val="32"/>
    </w:rPr>
  </w:style>
  <w:style w:type="paragraph" w:customStyle="1" w:styleId="194">
    <w:name w:val="招标文件正文"/>
    <w:basedOn w:val="1"/>
    <w:link w:val="193"/>
    <w:qFormat/>
    <w:uiPriority w:val="99"/>
    <w:pPr>
      <w:widowControl w:val="0"/>
      <w:spacing w:line="300" w:lineRule="auto"/>
      <w:ind w:firstLine="200" w:firstLineChars="200"/>
    </w:pPr>
    <w:rPr>
      <w:rFonts w:asciiTheme="minorHAnsi" w:hAnsiTheme="minorHAnsi" w:eastAsiaTheme="minorEastAsia" w:cstheme="minorBidi"/>
      <w:kern w:val="2"/>
      <w:sz w:val="32"/>
      <w:szCs w:val="22"/>
    </w:rPr>
  </w:style>
  <w:style w:type="character" w:customStyle="1" w:styleId="195">
    <w:name w:val="TOC 7 字符"/>
    <w:link w:val="13"/>
    <w:qFormat/>
    <w:uiPriority w:val="39"/>
    <w:rPr>
      <w:rFonts w:eastAsia="宋体" w:cstheme="minorHAnsi"/>
      <w:kern w:val="0"/>
      <w:sz w:val="18"/>
      <w:szCs w:val="18"/>
    </w:rPr>
  </w:style>
  <w:style w:type="paragraph" w:customStyle="1" w:styleId="196">
    <w:name w:val="正文首行缩进两字符"/>
    <w:basedOn w:val="1"/>
    <w:qFormat/>
    <w:uiPriority w:val="0"/>
    <w:pPr>
      <w:spacing w:line="360" w:lineRule="auto"/>
      <w:ind w:firstLine="200" w:firstLineChars="200"/>
    </w:pPr>
  </w:style>
  <w:style w:type="character" w:customStyle="1" w:styleId="197">
    <w:name w:val="纯文本 Char1"/>
    <w:basedOn w:val="46"/>
    <w:qFormat/>
    <w:uiPriority w:val="99"/>
    <w:rPr>
      <w:rFonts w:ascii="宋体" w:hAnsi="Courier New" w:eastAsia="宋体" w:cs="Courier New"/>
      <w:szCs w:val="21"/>
    </w:rPr>
  </w:style>
  <w:style w:type="paragraph" w:customStyle="1" w:styleId="198">
    <w:name w:val="列表段落2"/>
    <w:basedOn w:val="1"/>
    <w:unhideWhenUsed/>
    <w:qFormat/>
    <w:uiPriority w:val="99"/>
    <w:pPr>
      <w:ind w:firstLine="420" w:firstLineChars="200"/>
    </w:pPr>
  </w:style>
  <w:style w:type="character" w:customStyle="1" w:styleId="199">
    <w:name w:val="GW-正文 Char"/>
    <w:link w:val="200"/>
    <w:qFormat/>
    <w:uiPriority w:val="0"/>
    <w:rPr>
      <w:rFonts w:eastAsia="仿宋_GB2312"/>
      <w:sz w:val="24"/>
      <w:szCs w:val="24"/>
    </w:rPr>
  </w:style>
  <w:style w:type="paragraph" w:customStyle="1" w:styleId="200">
    <w:name w:val="GW-正文"/>
    <w:basedOn w:val="1"/>
    <w:link w:val="199"/>
    <w:qFormat/>
    <w:uiPriority w:val="0"/>
    <w:pPr>
      <w:widowControl w:val="0"/>
      <w:spacing w:line="360" w:lineRule="auto"/>
      <w:ind w:firstLine="200" w:firstLineChars="200"/>
      <w:jc w:val="both"/>
    </w:pPr>
    <w:rPr>
      <w:rFonts w:eastAsia="仿宋_GB2312" w:asciiTheme="minorHAnsi" w:hAnsiTheme="minorHAnsi" w:cstheme="minorBidi"/>
      <w:kern w:val="2"/>
      <w:sz w:val="24"/>
      <w:szCs w:val="24"/>
    </w:rPr>
  </w:style>
  <w:style w:type="paragraph" w:customStyle="1" w:styleId="201">
    <w:name w:val="标题 5（有编号）（绿盟科技）"/>
    <w:basedOn w:val="1"/>
    <w:next w:val="1"/>
    <w:qFormat/>
    <w:uiPriority w:val="0"/>
    <w:pPr>
      <w:keepNext/>
      <w:keepLines/>
      <w:widowControl w:val="0"/>
      <w:spacing w:before="280" w:after="156" w:line="377" w:lineRule="auto"/>
      <w:ind w:left="851" w:hanging="425"/>
      <w:outlineLvl w:val="4"/>
    </w:pPr>
    <w:rPr>
      <w:rFonts w:ascii="Arial" w:hAnsi="Arial" w:eastAsia="黑体"/>
      <w:b/>
      <w:sz w:val="24"/>
      <w:szCs w:val="28"/>
    </w:rPr>
  </w:style>
  <w:style w:type="paragraph" w:customStyle="1" w:styleId="202">
    <w:name w:val="TOC 标题3"/>
    <w:basedOn w:val="3"/>
    <w:next w:val="1"/>
    <w:unhideWhenUsed/>
    <w:qFormat/>
    <w:uiPriority w:val="39"/>
    <w:pPr>
      <w:numPr>
        <w:numId w:val="0"/>
      </w:numPr>
      <w:tabs>
        <w:tab w:val="clear" w:pos="0"/>
        <w:tab w:val="clear" w:pos="420"/>
      </w:tabs>
      <w:spacing w:before="480" w:after="0" w:line="276" w:lineRule="auto"/>
      <w:jc w:val="left"/>
      <w:outlineLvl w:val="9"/>
    </w:pPr>
    <w:rPr>
      <w:rFonts w:asciiTheme="majorHAnsi" w:hAnsiTheme="majorHAnsi" w:eastAsiaTheme="majorEastAsia" w:cstheme="majorBidi"/>
      <w:color w:val="2F5597" w:themeColor="accent1" w:themeShade="BF"/>
      <w:kern w:val="0"/>
      <w:szCs w:val="28"/>
    </w:rPr>
  </w:style>
  <w:style w:type="character" w:customStyle="1" w:styleId="203">
    <w:name w:val="15"/>
    <w:basedOn w:val="46"/>
    <w:qFormat/>
    <w:uiPriority w:val="0"/>
    <w:rPr>
      <w:rFonts w:hint="default" w:ascii="Times New Roman" w:hAnsi="Times New Roman" w:cs="Times New Roman"/>
    </w:rPr>
  </w:style>
  <w:style w:type="paragraph" w:customStyle="1" w:styleId="204">
    <w:name w:val="WPSOffice手动目录 1"/>
    <w:qFormat/>
    <w:uiPriority w:val="0"/>
    <w:rPr>
      <w:rFonts w:ascii="Times New Roman" w:hAnsi="Times New Roman" w:eastAsia="宋体" w:cs="Times New Roman"/>
      <w:lang w:val="en-US" w:eastAsia="zh-CN" w:bidi="ar-SA"/>
    </w:rPr>
  </w:style>
  <w:style w:type="paragraph" w:styleId="205">
    <w:name w:val="List Paragraph"/>
    <w:basedOn w:val="1"/>
    <w:qFormat/>
    <w:uiPriority w:val="34"/>
    <w:pPr>
      <w:ind w:firstLine="420" w:firstLineChars="200"/>
    </w:pPr>
  </w:style>
  <w:style w:type="paragraph" w:customStyle="1" w:styleId="206">
    <w:name w:val="TOC 标题4"/>
    <w:basedOn w:val="3"/>
    <w:next w:val="1"/>
    <w:unhideWhenUsed/>
    <w:qFormat/>
    <w:uiPriority w:val="39"/>
    <w:pPr>
      <w:numPr>
        <w:numId w:val="0"/>
      </w:numPr>
      <w:tabs>
        <w:tab w:val="clear" w:pos="0"/>
        <w:tab w:val="clear" w:pos="420"/>
      </w:tabs>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207">
    <w:name w:val="未处理的提及1"/>
    <w:basedOn w:val="46"/>
    <w:semiHidden/>
    <w:unhideWhenUsed/>
    <w:qFormat/>
    <w:uiPriority w:val="99"/>
    <w:rPr>
      <w:color w:val="605E5C"/>
      <w:shd w:val="clear" w:color="auto" w:fill="E1DFDD"/>
    </w:rPr>
  </w:style>
  <w:style w:type="character" w:styleId="208">
    <w:name w:val="Placeholder Text"/>
    <w:basedOn w:val="46"/>
    <w:semiHidden/>
    <w:qFormat/>
    <w:uiPriority w:val="99"/>
    <w:rPr>
      <w:color w:val="808080"/>
    </w:rPr>
  </w:style>
  <w:style w:type="character" w:customStyle="1" w:styleId="209">
    <w:name w:val="NormalCharacter"/>
    <w:qFormat/>
    <w:uiPriority w:val="0"/>
  </w:style>
  <w:style w:type="paragraph" w:customStyle="1" w:styleId="210">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4211E-00EA-4E68-84C4-6724EDF16A1C}">
  <ds:schemaRefs/>
</ds:datastoreItem>
</file>

<file path=docProps/app.xml><?xml version="1.0" encoding="utf-8"?>
<Properties xmlns="http://schemas.openxmlformats.org/officeDocument/2006/extended-properties" xmlns:vt="http://schemas.openxmlformats.org/officeDocument/2006/docPropsVTypes">
  <Template>Normal</Template>
  <Pages>16</Pages>
  <Words>5443</Words>
  <Characters>5640</Characters>
  <Lines>165</Lines>
  <Paragraphs>46</Paragraphs>
  <TotalTime>6</TotalTime>
  <ScaleCrop>false</ScaleCrop>
  <LinksUpToDate>false</LinksUpToDate>
  <CharactersWithSpaces>6336</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2021-09-29T08:55:00Z</dcterms:created>
  <dc:creator>强燕</dc:creator>
  <cp:lastModifiedBy>Administrator</cp:lastModifiedBy>
  <cp:lastPrinted>2022-08-16T01:14:00Z</cp:lastPrinted>
  <dcterms:modified xsi:type="dcterms:W3CDTF">2022-08-24T00:25:39Z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39D26CFE5E8B46778ABACE7B296D2EC1</vt:lpwstr>
  </property>
</Properties>
</file>